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00" w:rsidRDefault="00DF1200" w:rsidP="00DF1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>Adapting the Book</w:t>
      </w:r>
    </w:p>
    <w:p w:rsidR="00DF1200" w:rsidRDefault="00DF1200" w:rsidP="00DF1200"/>
    <w:p w:rsidR="00DF1200" w:rsidRDefault="00DF1200" w:rsidP="00DF1200">
      <w:pPr>
        <w:numPr>
          <w:ilvl w:val="0"/>
          <w:numId w:val="2"/>
        </w:numPr>
        <w:rPr>
          <w:sz w:val="18"/>
        </w:rPr>
      </w:pPr>
      <w:r>
        <w:rPr>
          <w:sz w:val="18"/>
        </w:rPr>
        <w:t>Complete the following table, showing how the book was changed and why.  If you need more space, rule up your own paper.</w:t>
      </w:r>
    </w:p>
    <w:p w:rsidR="00DF1200" w:rsidRDefault="00DF1200" w:rsidP="00DF1200"/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720"/>
        <w:gridCol w:w="3078"/>
      </w:tblGrid>
      <w:tr w:rsidR="00DF12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DF1200" w:rsidRDefault="00DF1200" w:rsidP="00DF1200">
            <w:pPr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Szpilman’s</w:t>
            </w:r>
            <w:proofErr w:type="spellEnd"/>
            <w:r>
              <w:rPr>
                <w:b/>
                <w:bCs/>
                <w:sz w:val="18"/>
              </w:rPr>
              <w:t xml:space="preserve"> memoir</w:t>
            </w:r>
          </w:p>
        </w:tc>
        <w:tc>
          <w:tcPr>
            <w:tcW w:w="3720" w:type="dxa"/>
          </w:tcPr>
          <w:p w:rsidR="00DF1200" w:rsidRDefault="00DF1200" w:rsidP="00DF120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treatment in  the film</w:t>
            </w:r>
          </w:p>
        </w:tc>
        <w:tc>
          <w:tcPr>
            <w:tcW w:w="3078" w:type="dxa"/>
          </w:tcPr>
          <w:p w:rsidR="00DF1200" w:rsidRDefault="00DF1200" w:rsidP="00DF120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suggested reason</w:t>
            </w:r>
          </w:p>
        </w:tc>
      </w:tr>
      <w:tr w:rsidR="00DF12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DF1200" w:rsidRDefault="00DF1200" w:rsidP="00DF1200">
            <w:pPr>
              <w:rPr>
                <w:sz w:val="18"/>
              </w:rPr>
            </w:pPr>
            <w:r>
              <w:rPr>
                <w:sz w:val="18"/>
              </w:rPr>
              <w:t xml:space="preserve">During 1939-42, </w:t>
            </w:r>
            <w:proofErr w:type="spellStart"/>
            <w:r>
              <w:rPr>
                <w:sz w:val="18"/>
              </w:rPr>
              <w:t>Szpilman</w:t>
            </w:r>
            <w:proofErr w:type="spellEnd"/>
            <w:r>
              <w:rPr>
                <w:sz w:val="18"/>
              </w:rPr>
              <w:t xml:space="preserve"> played in 3 different cafes, and gave many concerts</w:t>
            </w:r>
          </w:p>
        </w:tc>
        <w:tc>
          <w:tcPr>
            <w:tcW w:w="3720" w:type="dxa"/>
          </w:tcPr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</w:tc>
        <w:tc>
          <w:tcPr>
            <w:tcW w:w="3078" w:type="dxa"/>
          </w:tcPr>
          <w:p w:rsidR="00DF1200" w:rsidRDefault="00DF1200" w:rsidP="00DF1200">
            <w:pPr>
              <w:rPr>
                <w:sz w:val="18"/>
              </w:rPr>
            </w:pPr>
          </w:p>
        </w:tc>
      </w:tr>
      <w:tr w:rsidR="00DF12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DF1200" w:rsidRDefault="00DF1200" w:rsidP="00DF1200">
            <w:pPr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proofErr w:type="spellStart"/>
            <w:r>
              <w:rPr>
                <w:sz w:val="18"/>
              </w:rPr>
              <w:t>Szpilman</w:t>
            </w:r>
            <w:proofErr w:type="spellEnd"/>
            <w:r>
              <w:rPr>
                <w:sz w:val="18"/>
              </w:rPr>
              <w:t xml:space="preserve"> family already lived within the small ghetto area, and they stayed in their own home</w:t>
            </w:r>
          </w:p>
        </w:tc>
        <w:tc>
          <w:tcPr>
            <w:tcW w:w="3720" w:type="dxa"/>
          </w:tcPr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</w:tc>
        <w:tc>
          <w:tcPr>
            <w:tcW w:w="3078" w:type="dxa"/>
          </w:tcPr>
          <w:p w:rsidR="00DF1200" w:rsidRDefault="00DF1200" w:rsidP="00DF1200">
            <w:pPr>
              <w:rPr>
                <w:sz w:val="18"/>
              </w:rPr>
            </w:pPr>
          </w:p>
        </w:tc>
      </w:tr>
      <w:tr w:rsidR="00DF12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DF1200" w:rsidRDefault="00DF1200" w:rsidP="00DF1200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Dorota</w:t>
            </w:r>
            <w:proofErr w:type="spellEnd"/>
            <w:r>
              <w:rPr>
                <w:sz w:val="18"/>
              </w:rPr>
              <w:t xml:space="preserve"> is not the given name of any character in the memoir; she seems to be based partly on two different women who helped him.</w:t>
            </w:r>
          </w:p>
          <w:p w:rsidR="00DF1200" w:rsidRDefault="00DF1200" w:rsidP="00DF1200">
            <w:pPr>
              <w:rPr>
                <w:sz w:val="18"/>
              </w:rPr>
            </w:pPr>
          </w:p>
        </w:tc>
        <w:tc>
          <w:tcPr>
            <w:tcW w:w="3720" w:type="dxa"/>
          </w:tcPr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  <w:p w:rsidR="00DF1200" w:rsidRDefault="00DF1200" w:rsidP="00DF1200">
            <w:pPr>
              <w:rPr>
                <w:sz w:val="18"/>
              </w:rPr>
            </w:pPr>
          </w:p>
        </w:tc>
        <w:tc>
          <w:tcPr>
            <w:tcW w:w="3078" w:type="dxa"/>
          </w:tcPr>
          <w:p w:rsidR="00DF1200" w:rsidRDefault="00DF1200" w:rsidP="00DF1200">
            <w:pPr>
              <w:rPr>
                <w:sz w:val="18"/>
              </w:rPr>
            </w:pPr>
          </w:p>
        </w:tc>
      </w:tr>
    </w:tbl>
    <w:p w:rsidR="00DF1200" w:rsidRPr="00DF1200" w:rsidRDefault="00DF1200" w:rsidP="00DF1200"/>
    <w:p w:rsidR="00DF1200" w:rsidRPr="00DF1200" w:rsidRDefault="00DF1200" w:rsidP="00DF1200">
      <w:pPr>
        <w:pStyle w:val="Heading6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This is a s</w:t>
      </w:r>
      <w:r w:rsidRPr="00DF1200">
        <w:rPr>
          <w:b w:val="0"/>
          <w:bCs w:val="0"/>
          <w:sz w:val="20"/>
        </w:rPr>
        <w:t xml:space="preserve">mall section of </w:t>
      </w:r>
      <w:r w:rsidR="000003A2">
        <w:rPr>
          <w:b w:val="0"/>
          <w:bCs w:val="0"/>
          <w:sz w:val="20"/>
        </w:rPr>
        <w:t xml:space="preserve">the </w:t>
      </w:r>
      <w:r w:rsidRPr="00DF1200">
        <w:rPr>
          <w:b w:val="0"/>
          <w:bCs w:val="0"/>
          <w:sz w:val="20"/>
        </w:rPr>
        <w:t>Study Guide Worksheet</w:t>
      </w:r>
    </w:p>
    <w:p w:rsidR="00DF1200" w:rsidRDefault="00DF1200" w:rsidP="00DF1200">
      <w:pPr>
        <w:rPr>
          <w:rFonts w:ascii="Times New Roman" w:hAnsi="Times New Roman"/>
          <w:sz w:val="24"/>
        </w:rPr>
      </w:pPr>
    </w:p>
    <w:p w:rsidR="00DF1200" w:rsidRPr="00DF1200" w:rsidRDefault="00DF1200" w:rsidP="00DF1200">
      <w:pPr>
        <w:pStyle w:val="Heading6"/>
        <w:rPr>
          <w:bCs w:val="0"/>
          <w:color w:val="333333"/>
          <w:sz w:val="20"/>
        </w:rPr>
      </w:pPr>
      <w:r w:rsidRPr="00DF1200">
        <w:rPr>
          <w:b w:val="0"/>
          <w:bCs w:val="0"/>
          <w:sz w:val="20"/>
        </w:rPr>
        <w:t xml:space="preserve">For suggested answers: </w:t>
      </w:r>
      <w:r>
        <w:rPr>
          <w:b w:val="0"/>
          <w:bCs w:val="0"/>
          <w:sz w:val="20"/>
        </w:rPr>
        <w:t xml:space="preserve">scroll down to </w:t>
      </w:r>
      <w:r w:rsidRPr="00DF1200">
        <w:rPr>
          <w:b w:val="0"/>
          <w:bCs w:val="0"/>
          <w:sz w:val="20"/>
        </w:rPr>
        <w:t>next page</w:t>
      </w:r>
    </w:p>
    <w:p w:rsidR="008E6EFB" w:rsidRDefault="00DF1200" w:rsidP="008E6EFB">
      <w:pPr>
        <w:pStyle w:val="Heading1"/>
      </w:pPr>
      <w:r>
        <w:br w:type="page"/>
      </w:r>
      <w:r w:rsidR="008E6EFB">
        <w:lastRenderedPageBreak/>
        <w:t>Adapting the Book – Answer Guide</w:t>
      </w:r>
    </w:p>
    <w:p w:rsidR="008E6EFB" w:rsidRDefault="008E6EFB" w:rsidP="008E6EFB"/>
    <w:p w:rsidR="008E6EFB" w:rsidRDefault="008E6EFB" w:rsidP="008E6EFB">
      <w:pPr>
        <w:rPr>
          <w:sz w:val="18"/>
        </w:rPr>
      </w:pPr>
      <w:r>
        <w:rPr>
          <w:sz w:val="18"/>
        </w:rPr>
        <w:t>This exercise can be done without having read the memoir.  It is a good way of showing what needs to be changed for a visual as opposed to a verbal medium.  The question of accuracy is not necessarily an issue when studying film; however, the stated claim is that they tried to be as true to the book as possible, and in fact the screenplay is remarkably close.</w:t>
      </w:r>
    </w:p>
    <w:p w:rsidR="008E6EFB" w:rsidRDefault="008E6EFB" w:rsidP="008E6EFB">
      <w:pPr>
        <w:numPr>
          <w:ilvl w:val="0"/>
          <w:numId w:val="1"/>
        </w:numPr>
        <w:rPr>
          <w:b/>
          <w:bCs/>
          <w:sz w:val="18"/>
        </w:rPr>
      </w:pPr>
      <w:r>
        <w:rPr>
          <w:b/>
          <w:bCs/>
          <w:sz w:val="18"/>
        </w:rPr>
        <w:t xml:space="preserve">Look at the way that the opening scenes of the film alter the order of events in the memoir.  </w:t>
      </w:r>
      <w:r>
        <w:rPr>
          <w:sz w:val="18"/>
        </w:rPr>
        <w:t>Worksheets in Study Guide</w:t>
      </w:r>
    </w:p>
    <w:p w:rsidR="008E6EFB" w:rsidRDefault="008E6EFB" w:rsidP="008E6EFB">
      <w:pPr>
        <w:numPr>
          <w:ilvl w:val="0"/>
          <w:numId w:val="2"/>
        </w:numPr>
        <w:rPr>
          <w:b/>
          <w:bCs/>
          <w:sz w:val="18"/>
        </w:rPr>
      </w:pPr>
      <w:r>
        <w:rPr>
          <w:b/>
          <w:bCs/>
          <w:sz w:val="18"/>
        </w:rPr>
        <w:t xml:space="preserve">Complete the table, which deals with the rest of the film, showing how the book was changed and why.  </w:t>
      </w:r>
    </w:p>
    <w:p w:rsidR="008E6EFB" w:rsidRDefault="008E6EFB" w:rsidP="008E6EFB">
      <w:pPr>
        <w:pStyle w:val="Heading6"/>
      </w:pPr>
    </w:p>
    <w:tbl>
      <w:tblPr>
        <w:tblW w:w="9900" w:type="dxa"/>
        <w:tblLook w:val="0000" w:firstRow="0" w:lastRow="0" w:firstColumn="0" w:lastColumn="0" w:noHBand="0" w:noVBand="0"/>
      </w:tblPr>
      <w:tblGrid>
        <w:gridCol w:w="3285"/>
        <w:gridCol w:w="3179"/>
        <w:gridCol w:w="3436"/>
      </w:tblGrid>
      <w:tr w:rsidR="008E6EFB">
        <w:tblPrEx>
          <w:tblCellMar>
            <w:top w:w="0" w:type="dxa"/>
            <w:bottom w:w="0" w:type="dxa"/>
          </w:tblCellMar>
        </w:tblPrEx>
        <w:tc>
          <w:tcPr>
            <w:tcW w:w="3285" w:type="dxa"/>
          </w:tcPr>
          <w:p w:rsidR="008E6EFB" w:rsidRDefault="008E6EFB" w:rsidP="008E6EFB">
            <w:pPr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Szpilman’s</w:t>
            </w:r>
            <w:proofErr w:type="spellEnd"/>
            <w:r>
              <w:rPr>
                <w:b/>
                <w:bCs/>
                <w:sz w:val="18"/>
              </w:rPr>
              <w:t xml:space="preserve"> memoir</w:t>
            </w:r>
          </w:p>
        </w:tc>
        <w:tc>
          <w:tcPr>
            <w:tcW w:w="3179" w:type="dxa"/>
          </w:tcPr>
          <w:p w:rsidR="008E6EFB" w:rsidRDefault="008E6EFB" w:rsidP="008E6EFB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treatment in  the film</w:t>
            </w:r>
          </w:p>
        </w:tc>
        <w:tc>
          <w:tcPr>
            <w:tcW w:w="3436" w:type="dxa"/>
          </w:tcPr>
          <w:p w:rsidR="008E6EFB" w:rsidRDefault="008E6EFB" w:rsidP="008E6EFB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suggested reason</w:t>
            </w:r>
          </w:p>
        </w:tc>
      </w:tr>
      <w:tr w:rsidR="008E6EFB">
        <w:tblPrEx>
          <w:tblCellMar>
            <w:top w:w="0" w:type="dxa"/>
            <w:bottom w:w="0" w:type="dxa"/>
          </w:tblCellMar>
        </w:tblPrEx>
        <w:tc>
          <w:tcPr>
            <w:tcW w:w="3285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 xml:space="preserve">During 1939-42, </w:t>
            </w:r>
            <w:proofErr w:type="spellStart"/>
            <w:r>
              <w:rPr>
                <w:sz w:val="18"/>
              </w:rPr>
              <w:t>Szpilman</w:t>
            </w:r>
            <w:proofErr w:type="spellEnd"/>
            <w:r>
              <w:rPr>
                <w:sz w:val="18"/>
              </w:rPr>
              <w:t xml:space="preserve"> played in 3 different cafes, and gave many concerts</w:t>
            </w:r>
          </w:p>
        </w:tc>
        <w:tc>
          <w:tcPr>
            <w:tcW w:w="3179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He is shown in one café only</w:t>
            </w:r>
          </w:p>
        </w:tc>
        <w:tc>
          <w:tcPr>
            <w:tcW w:w="3436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Keep it simple.  One café will make the point, not confuse the audience, save time.</w:t>
            </w:r>
          </w:p>
        </w:tc>
      </w:tr>
      <w:tr w:rsidR="008E6EFB">
        <w:tblPrEx>
          <w:tblCellMar>
            <w:top w:w="0" w:type="dxa"/>
            <w:bottom w:w="0" w:type="dxa"/>
          </w:tblCellMar>
        </w:tblPrEx>
        <w:tc>
          <w:tcPr>
            <w:tcW w:w="3285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proofErr w:type="spellStart"/>
            <w:r>
              <w:rPr>
                <w:sz w:val="18"/>
              </w:rPr>
              <w:t>Szpilman</w:t>
            </w:r>
            <w:proofErr w:type="spellEnd"/>
            <w:r>
              <w:rPr>
                <w:sz w:val="18"/>
              </w:rPr>
              <w:t xml:space="preserve"> family already lived within the small ghetto area, and they stayed in their own home</w:t>
            </w:r>
          </w:p>
          <w:p w:rsidR="008E6EFB" w:rsidRDefault="008E6EFB" w:rsidP="008E6EFB">
            <w:pPr>
              <w:rPr>
                <w:sz w:val="18"/>
              </w:rPr>
            </w:pPr>
          </w:p>
        </w:tc>
        <w:tc>
          <w:tcPr>
            <w:tcW w:w="3179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 xml:space="preserve">They are shown moving house </w:t>
            </w:r>
          </w:p>
        </w:tc>
        <w:tc>
          <w:tcPr>
            <w:tcW w:w="3436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To show what it was like – more effective than if he were just watching it</w:t>
            </w:r>
          </w:p>
        </w:tc>
      </w:tr>
      <w:tr w:rsidR="008E6EFB">
        <w:tblPrEx>
          <w:tblCellMar>
            <w:top w:w="0" w:type="dxa"/>
            <w:bottom w:w="0" w:type="dxa"/>
          </w:tblCellMar>
        </w:tblPrEx>
        <w:tc>
          <w:tcPr>
            <w:tcW w:w="3285" w:type="dxa"/>
          </w:tcPr>
          <w:p w:rsidR="008E6EFB" w:rsidRDefault="008E6EFB" w:rsidP="008E6EF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Dorota</w:t>
            </w:r>
            <w:proofErr w:type="spellEnd"/>
            <w:r>
              <w:rPr>
                <w:sz w:val="18"/>
              </w:rPr>
              <w:t xml:space="preserve"> is not the given name of any character in the memoir; she seems to be based in part on two different women who helped him.</w:t>
            </w:r>
          </w:p>
          <w:p w:rsidR="008E6EFB" w:rsidRDefault="008E6EFB" w:rsidP="008E6EFB">
            <w:pPr>
              <w:rPr>
                <w:sz w:val="18"/>
              </w:rPr>
            </w:pPr>
          </w:p>
        </w:tc>
        <w:tc>
          <w:tcPr>
            <w:tcW w:w="3179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She is in three scenes in the first part of the film, and saves his life later when he is ill.</w:t>
            </w:r>
          </w:p>
        </w:tc>
        <w:tc>
          <w:tcPr>
            <w:tcW w:w="3436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She is used to provide a link between the first part and the second part, and to help show aspects of his character.</w:t>
            </w:r>
          </w:p>
        </w:tc>
      </w:tr>
      <w:tr w:rsidR="008E6EFB">
        <w:tblPrEx>
          <w:tblCellMar>
            <w:top w:w="0" w:type="dxa"/>
            <w:bottom w:w="0" w:type="dxa"/>
          </w:tblCellMar>
        </w:tblPrEx>
        <w:tc>
          <w:tcPr>
            <w:tcW w:w="3285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The memoir talks of Lithuanian and Ukrainian Fascists who were as bad as, if not worse than, the Germans</w:t>
            </w:r>
          </w:p>
          <w:p w:rsidR="008E6EFB" w:rsidRDefault="008E6EFB" w:rsidP="008E6EFB">
            <w:pPr>
              <w:rPr>
                <w:sz w:val="18"/>
              </w:rPr>
            </w:pPr>
          </w:p>
        </w:tc>
        <w:tc>
          <w:tcPr>
            <w:tcW w:w="3179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Only Germans are shown.</w:t>
            </w:r>
          </w:p>
        </w:tc>
        <w:tc>
          <w:tcPr>
            <w:tcW w:w="3436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 xml:space="preserve">Too confusing for audiences – would need to be explained and this would be a distraction from the story </w:t>
            </w:r>
          </w:p>
        </w:tc>
      </w:tr>
      <w:tr w:rsidR="008E6EFB">
        <w:tblPrEx>
          <w:tblCellMar>
            <w:top w:w="0" w:type="dxa"/>
            <w:bottom w:w="0" w:type="dxa"/>
          </w:tblCellMar>
        </w:tblPrEx>
        <w:tc>
          <w:tcPr>
            <w:tcW w:w="3285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The family has to sell all their furniture and other possessions</w:t>
            </w:r>
          </w:p>
          <w:p w:rsidR="008E6EFB" w:rsidRDefault="008E6EFB" w:rsidP="008E6EFB">
            <w:pPr>
              <w:rPr>
                <w:sz w:val="18"/>
              </w:rPr>
            </w:pPr>
          </w:p>
        </w:tc>
        <w:tc>
          <w:tcPr>
            <w:tcW w:w="3179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They sell the piano</w:t>
            </w:r>
          </w:p>
        </w:tc>
        <w:tc>
          <w:tcPr>
            <w:tcW w:w="3436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The loss of his piano is more significant than just another piece of furniture; represents all.</w:t>
            </w:r>
          </w:p>
        </w:tc>
      </w:tr>
      <w:tr w:rsidR="008E6EFB">
        <w:tblPrEx>
          <w:tblCellMar>
            <w:top w:w="0" w:type="dxa"/>
            <w:bottom w:w="0" w:type="dxa"/>
          </w:tblCellMar>
        </w:tblPrEx>
        <w:tc>
          <w:tcPr>
            <w:tcW w:w="3285" w:type="dxa"/>
          </w:tcPr>
          <w:p w:rsidR="008E6EFB" w:rsidRDefault="008E6EFB" w:rsidP="008E6EF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Henryk</w:t>
            </w:r>
            <w:proofErr w:type="spellEnd"/>
            <w:r>
              <w:rPr>
                <w:sz w:val="18"/>
              </w:rPr>
              <w:t xml:space="preserve"> taught English; Mother, Father, </w:t>
            </w:r>
            <w:proofErr w:type="spellStart"/>
            <w:r>
              <w:rPr>
                <w:sz w:val="18"/>
              </w:rPr>
              <w:t>Halina</w:t>
            </w:r>
            <w:proofErr w:type="spellEnd"/>
            <w:r>
              <w:rPr>
                <w:sz w:val="18"/>
              </w:rPr>
              <w:t xml:space="preserve"> taught music</w:t>
            </w:r>
          </w:p>
          <w:p w:rsidR="008E6EFB" w:rsidRDefault="008E6EFB" w:rsidP="008E6EFB">
            <w:pPr>
              <w:rPr>
                <w:sz w:val="18"/>
              </w:rPr>
            </w:pPr>
          </w:p>
        </w:tc>
        <w:tc>
          <w:tcPr>
            <w:tcW w:w="3179" w:type="dxa"/>
          </w:tcPr>
          <w:p w:rsidR="008E6EFB" w:rsidRDefault="008E6EFB" w:rsidP="008E6EFB">
            <w:pPr>
              <w:rPr>
                <w:sz w:val="18"/>
              </w:rPr>
            </w:pPr>
          </w:p>
        </w:tc>
        <w:tc>
          <w:tcPr>
            <w:tcW w:w="3436" w:type="dxa"/>
          </w:tcPr>
          <w:p w:rsidR="008E6EFB" w:rsidRDefault="008E6EFB" w:rsidP="008E6EFB">
            <w:pPr>
              <w:rPr>
                <w:sz w:val="18"/>
              </w:rPr>
            </w:pPr>
          </w:p>
        </w:tc>
      </w:tr>
      <w:tr w:rsidR="008E6EFB">
        <w:tblPrEx>
          <w:tblCellMar>
            <w:top w:w="0" w:type="dxa"/>
            <w:bottom w:w="0" w:type="dxa"/>
          </w:tblCellMar>
        </w:tblPrEx>
        <w:tc>
          <w:tcPr>
            <w:tcW w:w="3285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 xml:space="preserve">After he escapes the train, he stays with a relative.  There is no </w:t>
            </w:r>
            <w:proofErr w:type="spellStart"/>
            <w:r>
              <w:rPr>
                <w:sz w:val="18"/>
              </w:rPr>
              <w:t>Benek</w:t>
            </w:r>
            <w:proofErr w:type="spellEnd"/>
            <w:r>
              <w:rPr>
                <w:sz w:val="18"/>
              </w:rPr>
              <w:t xml:space="preserve"> in the memoir.</w:t>
            </w:r>
          </w:p>
        </w:tc>
        <w:tc>
          <w:tcPr>
            <w:tcW w:w="3179" w:type="dxa"/>
          </w:tcPr>
          <w:p w:rsidR="008E6EFB" w:rsidRDefault="008E6EFB" w:rsidP="008E6EFB">
            <w:pPr>
              <w:rPr>
                <w:sz w:val="18"/>
              </w:rPr>
            </w:pPr>
          </w:p>
        </w:tc>
        <w:tc>
          <w:tcPr>
            <w:tcW w:w="3436" w:type="dxa"/>
          </w:tcPr>
          <w:p w:rsidR="008E6EFB" w:rsidRDefault="008E6EFB" w:rsidP="008E6EFB">
            <w:pPr>
              <w:rPr>
                <w:sz w:val="18"/>
              </w:rPr>
            </w:pPr>
          </w:p>
        </w:tc>
      </w:tr>
      <w:tr w:rsidR="008E6EFB">
        <w:tblPrEx>
          <w:tblCellMar>
            <w:top w:w="0" w:type="dxa"/>
            <w:bottom w:w="0" w:type="dxa"/>
          </w:tblCellMar>
        </w:tblPrEx>
        <w:tc>
          <w:tcPr>
            <w:tcW w:w="3285" w:type="dxa"/>
          </w:tcPr>
          <w:p w:rsidR="008E6EFB" w:rsidRDefault="008E6EFB" w:rsidP="008E6EFB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Szpilman</w:t>
            </w:r>
            <w:proofErr w:type="spellEnd"/>
            <w:r>
              <w:rPr>
                <w:sz w:val="18"/>
              </w:rPr>
              <w:t xml:space="preserve"> meets </w:t>
            </w:r>
            <w:proofErr w:type="spellStart"/>
            <w:r>
              <w:rPr>
                <w:sz w:val="18"/>
              </w:rPr>
              <w:t>Majorek</w:t>
            </w:r>
            <w:proofErr w:type="spellEnd"/>
            <w:r>
              <w:rPr>
                <w:sz w:val="18"/>
              </w:rPr>
              <w:t xml:space="preserve"> for the first time on the building site.</w:t>
            </w:r>
          </w:p>
          <w:p w:rsidR="002E058E" w:rsidRDefault="002E058E" w:rsidP="008E6EFB">
            <w:pPr>
              <w:rPr>
                <w:sz w:val="18"/>
              </w:rPr>
            </w:pPr>
          </w:p>
        </w:tc>
        <w:tc>
          <w:tcPr>
            <w:tcW w:w="3179" w:type="dxa"/>
          </w:tcPr>
          <w:p w:rsidR="008E6EFB" w:rsidRDefault="008E6EFB" w:rsidP="008E6EFB">
            <w:pPr>
              <w:rPr>
                <w:sz w:val="18"/>
              </w:rPr>
            </w:pPr>
          </w:p>
        </w:tc>
        <w:tc>
          <w:tcPr>
            <w:tcW w:w="3436" w:type="dxa"/>
          </w:tcPr>
          <w:p w:rsidR="008E6EFB" w:rsidRDefault="008E6EFB" w:rsidP="008E6EFB">
            <w:pPr>
              <w:rPr>
                <w:sz w:val="18"/>
              </w:rPr>
            </w:pPr>
          </w:p>
        </w:tc>
      </w:tr>
      <w:tr w:rsidR="008E6EFB">
        <w:tblPrEx>
          <w:tblCellMar>
            <w:top w:w="0" w:type="dxa"/>
            <w:bottom w:w="0" w:type="dxa"/>
          </w:tblCellMar>
        </w:tblPrEx>
        <w:tc>
          <w:tcPr>
            <w:tcW w:w="3285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He hides and smuggles ammunition.</w:t>
            </w:r>
          </w:p>
          <w:p w:rsidR="002E058E" w:rsidRDefault="002E058E" w:rsidP="008E6EFB">
            <w:pPr>
              <w:rPr>
                <w:sz w:val="18"/>
              </w:rPr>
            </w:pPr>
          </w:p>
        </w:tc>
        <w:tc>
          <w:tcPr>
            <w:tcW w:w="3179" w:type="dxa"/>
          </w:tcPr>
          <w:p w:rsidR="008E6EFB" w:rsidRDefault="008E6EFB" w:rsidP="008E6EFB">
            <w:pPr>
              <w:rPr>
                <w:sz w:val="18"/>
              </w:rPr>
            </w:pPr>
          </w:p>
        </w:tc>
        <w:tc>
          <w:tcPr>
            <w:tcW w:w="3436" w:type="dxa"/>
          </w:tcPr>
          <w:p w:rsidR="008E6EFB" w:rsidRDefault="008E6EFB" w:rsidP="008E6EFB">
            <w:pPr>
              <w:rPr>
                <w:sz w:val="18"/>
              </w:rPr>
            </w:pPr>
          </w:p>
        </w:tc>
      </w:tr>
      <w:tr w:rsidR="008E6EFB">
        <w:tblPrEx>
          <w:tblCellMar>
            <w:top w:w="0" w:type="dxa"/>
            <w:bottom w:w="0" w:type="dxa"/>
          </w:tblCellMar>
        </w:tblPrEx>
        <w:tc>
          <w:tcPr>
            <w:tcW w:w="3285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When he leaves the ghetto, he follows a man, Andrej.</w:t>
            </w:r>
          </w:p>
          <w:p w:rsidR="002E058E" w:rsidRDefault="002E058E" w:rsidP="008E6EFB">
            <w:pPr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3179" w:type="dxa"/>
          </w:tcPr>
          <w:p w:rsidR="008E6EFB" w:rsidRDefault="008E6EFB" w:rsidP="008E6EFB">
            <w:pPr>
              <w:rPr>
                <w:sz w:val="18"/>
              </w:rPr>
            </w:pPr>
          </w:p>
        </w:tc>
        <w:tc>
          <w:tcPr>
            <w:tcW w:w="3436" w:type="dxa"/>
          </w:tcPr>
          <w:p w:rsidR="008E6EFB" w:rsidRDefault="008E6EFB" w:rsidP="008E6EFB">
            <w:pPr>
              <w:rPr>
                <w:sz w:val="18"/>
              </w:rPr>
            </w:pPr>
          </w:p>
        </w:tc>
      </w:tr>
    </w:tbl>
    <w:p w:rsidR="002E058E" w:rsidRDefault="002E058E" w:rsidP="008E6EFB">
      <w:pPr>
        <w:pStyle w:val="Heading4"/>
        <w:rPr>
          <w:b/>
          <w:bCs/>
        </w:rPr>
      </w:pPr>
    </w:p>
    <w:p w:rsidR="008E6EFB" w:rsidRDefault="008E6EFB" w:rsidP="008E6EFB">
      <w:pPr>
        <w:pStyle w:val="Heading4"/>
        <w:rPr>
          <w:b/>
          <w:bCs/>
        </w:rPr>
      </w:pPr>
      <w:r>
        <w:rPr>
          <w:b/>
          <w:bCs/>
        </w:rPr>
        <w:t>In hiding</w:t>
      </w:r>
    </w:p>
    <w:tbl>
      <w:tblPr>
        <w:tblW w:w="9876" w:type="dxa"/>
        <w:tblLook w:val="0000" w:firstRow="0" w:lastRow="0" w:firstColumn="0" w:lastColumn="0" w:noHBand="0" w:noVBand="0"/>
      </w:tblPr>
      <w:tblGrid>
        <w:gridCol w:w="3285"/>
        <w:gridCol w:w="3187"/>
        <w:gridCol w:w="3404"/>
      </w:tblGrid>
      <w:tr w:rsidR="008E6EFB">
        <w:tblPrEx>
          <w:tblCellMar>
            <w:top w:w="0" w:type="dxa"/>
            <w:bottom w:w="0" w:type="dxa"/>
          </w:tblCellMar>
        </w:tblPrEx>
        <w:tc>
          <w:tcPr>
            <w:tcW w:w="3285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he hides for a day in a toilet</w:t>
            </w:r>
          </w:p>
          <w:p w:rsidR="008E6EFB" w:rsidRDefault="008E6EFB" w:rsidP="008E6EFB">
            <w:pPr>
              <w:rPr>
                <w:sz w:val="18"/>
              </w:rPr>
            </w:pPr>
          </w:p>
        </w:tc>
        <w:tc>
          <w:tcPr>
            <w:tcW w:w="3187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he hides in an old fireplace</w:t>
            </w:r>
          </w:p>
        </w:tc>
        <w:tc>
          <w:tcPr>
            <w:tcW w:w="3404" w:type="dxa"/>
          </w:tcPr>
          <w:p w:rsidR="008E6EFB" w:rsidRDefault="008E6EFB" w:rsidP="008E6EFB">
            <w:pPr>
              <w:rPr>
                <w:sz w:val="18"/>
              </w:rPr>
            </w:pPr>
            <w:r>
              <w:rPr>
                <w:sz w:val="18"/>
              </w:rPr>
              <w:t>a toilet is more likely to get a laugh, which is not the effect wanted</w:t>
            </w:r>
          </w:p>
        </w:tc>
      </w:tr>
    </w:tbl>
    <w:p w:rsidR="002E058E" w:rsidRDefault="002E058E"/>
    <w:p w:rsidR="008E6EFB" w:rsidRDefault="008E6EFB">
      <w:proofErr w:type="gramStart"/>
      <w:r>
        <w:t>continued</w:t>
      </w:r>
      <w:proofErr w:type="gramEnd"/>
    </w:p>
    <w:sectPr w:rsidR="008E6EFB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94E80"/>
    <w:multiLevelType w:val="hybridMultilevel"/>
    <w:tmpl w:val="A31E340A"/>
    <w:lvl w:ilvl="0" w:tplc="3372E338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2D516F"/>
    <w:multiLevelType w:val="hybridMultilevel"/>
    <w:tmpl w:val="95486A40"/>
    <w:lvl w:ilvl="0" w:tplc="3372E338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EFB"/>
    <w:rsid w:val="000003A2"/>
    <w:rsid w:val="002E058E"/>
    <w:rsid w:val="008E6EFB"/>
    <w:rsid w:val="00D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EFB"/>
    <w:rPr>
      <w:rFonts w:ascii="Comic Sans MS" w:hAnsi="Comic Sans MS"/>
      <w:lang w:eastAsia="en-US"/>
    </w:rPr>
  </w:style>
  <w:style w:type="paragraph" w:styleId="Heading1">
    <w:name w:val="heading 1"/>
    <w:basedOn w:val="Normal"/>
    <w:next w:val="Normal"/>
    <w:qFormat/>
    <w:rsid w:val="008E6EF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8E6EFB"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rsid w:val="008E6EFB"/>
    <w:pPr>
      <w:keepNext/>
      <w:outlineLvl w:val="5"/>
    </w:pPr>
    <w:rPr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</w:rPr>
  </w:style>
  <w:style w:type="paragraph" w:styleId="NormalWeb">
    <w:name w:val="Normal (Web)"/>
    <w:basedOn w:val="Normal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Lewis</cp:lastModifiedBy>
  <cp:revision>2</cp:revision>
  <dcterms:created xsi:type="dcterms:W3CDTF">2015-06-24T22:54:00Z</dcterms:created>
  <dcterms:modified xsi:type="dcterms:W3CDTF">2015-06-24T22:54:00Z</dcterms:modified>
</cp:coreProperties>
</file>