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86D" w:rsidRPr="007B486D" w:rsidRDefault="0068586D" w:rsidP="0068586D">
      <w:pPr>
        <w:spacing w:after="360"/>
        <w:jc w:val="center"/>
        <w:outlineLvl w:val="0"/>
        <w:rPr>
          <w:rFonts w:ascii="Verdana" w:hAnsi="Verdana"/>
          <w:b/>
          <w:color w:val="E36C0A" w:themeColor="accent6" w:themeShade="BF"/>
          <w:sz w:val="32"/>
          <w:szCs w:val="24"/>
          <w:lang w:eastAsia="en-GB"/>
          <w14:textOutline w14:w="3175" w14:cap="rnd" w14:cmpd="sng" w14:algn="ctr">
            <w14:solidFill>
              <w14:srgbClr w14:val="000000"/>
            </w14:solidFill>
            <w14:prstDash w14:val="solid"/>
            <w14:bevel/>
          </w14:textOutline>
        </w:rPr>
      </w:pPr>
      <w:r w:rsidRPr="007B486D">
        <w:rPr>
          <w:rFonts w:ascii="Verdana" w:hAnsi="Verdana"/>
          <w:b/>
          <w:color w:val="E36C0A" w:themeColor="accent6" w:themeShade="BF"/>
          <w:sz w:val="32"/>
          <w:szCs w:val="24"/>
          <w:lang w:eastAsia="en-GB"/>
          <w14:textOutline w14:w="3175" w14:cap="rnd" w14:cmpd="sng" w14:algn="ctr">
            <w14:solidFill>
              <w14:srgbClr w14:val="000000"/>
            </w14:solidFill>
            <w14:prstDash w14:val="solid"/>
            <w14:bevel/>
          </w14:textOutline>
        </w:rPr>
        <w:t>Post-production: Editing</w:t>
      </w:r>
    </w:p>
    <w:p w:rsidR="0068586D" w:rsidRPr="007B486D" w:rsidRDefault="0068586D" w:rsidP="0068586D">
      <w:pPr>
        <w:rPr>
          <w:rFonts w:ascii="Arial" w:hAnsi="Arial" w:cs="Arial"/>
          <w:sz w:val="20"/>
          <w:szCs w:val="20"/>
          <w:lang w:eastAsia="en-GB"/>
        </w:rPr>
      </w:pPr>
      <w:r w:rsidRPr="007B486D">
        <w:rPr>
          <w:rFonts w:ascii="Arial" w:hAnsi="Arial" w:cs="Arial"/>
          <w:sz w:val="20"/>
          <w:szCs w:val="20"/>
          <w:lang w:eastAsia="en-GB"/>
        </w:rPr>
        <w:t xml:space="preserve">Editors shape a film through ordering and juxtaposing shots and scenes, and creating rhythms.  They may – and do – leave out a great deal of what is shot; what they cannot do is create what is not there, so all shots and scenes needed must be planned and filmed in advance (though big budget films may be able to film pick-up scenes to fill gaps revealed in the editing room.) </w:t>
      </w:r>
    </w:p>
    <w:p w:rsidR="0068586D" w:rsidRPr="007B486D" w:rsidRDefault="0068586D" w:rsidP="0068586D">
      <w:pPr>
        <w:rPr>
          <w:rFonts w:ascii="Arial" w:hAnsi="Arial" w:cs="Arial"/>
          <w:b/>
          <w:sz w:val="20"/>
          <w:szCs w:val="20"/>
          <w:lang w:eastAsia="en-GB"/>
        </w:rPr>
      </w:pPr>
    </w:p>
    <w:p w:rsidR="0068586D" w:rsidRPr="007B486D" w:rsidRDefault="0068586D" w:rsidP="0068586D">
      <w:pPr>
        <w:rPr>
          <w:rFonts w:ascii="Arial" w:hAnsi="Arial" w:cs="Arial"/>
          <w:sz w:val="20"/>
          <w:szCs w:val="20"/>
          <w:lang w:eastAsia="en-GB"/>
        </w:rPr>
      </w:pPr>
      <w:r w:rsidRPr="007B486D">
        <w:rPr>
          <w:rFonts w:ascii="Arial" w:hAnsi="Arial" w:cs="Arial"/>
          <w:b/>
          <w:sz w:val="20"/>
          <w:szCs w:val="20"/>
          <w:lang w:eastAsia="en-GB"/>
        </w:rPr>
        <w:t>Ellipsis</w:t>
      </w:r>
      <w:r w:rsidRPr="007B486D">
        <w:rPr>
          <w:rFonts w:ascii="Arial" w:hAnsi="Arial" w:cs="Arial"/>
          <w:sz w:val="20"/>
          <w:szCs w:val="20"/>
          <w:lang w:eastAsia="en-GB"/>
        </w:rPr>
        <w:t xml:space="preserve"> is a grammatical term for a sentence structure where the subject, and sometimes subject and verb, are missing, though understood.  If, instead of saying "Are you going to town?" you say "Going to town?</w:t>
      </w:r>
      <w:proofErr w:type="gramStart"/>
      <w:r w:rsidRPr="007B486D">
        <w:rPr>
          <w:rFonts w:ascii="Arial" w:hAnsi="Arial" w:cs="Arial"/>
          <w:sz w:val="20"/>
          <w:szCs w:val="20"/>
          <w:lang w:eastAsia="en-GB"/>
        </w:rPr>
        <w:t>",</w:t>
      </w:r>
      <w:proofErr w:type="gramEnd"/>
      <w:r w:rsidRPr="007B486D">
        <w:rPr>
          <w:rFonts w:ascii="Arial" w:hAnsi="Arial" w:cs="Arial"/>
          <w:sz w:val="20"/>
          <w:szCs w:val="20"/>
          <w:lang w:eastAsia="en-GB"/>
        </w:rPr>
        <w:t xml:space="preserve"> you are speaking elliptically.</w:t>
      </w:r>
    </w:p>
    <w:p w:rsidR="0068586D" w:rsidRPr="007B486D" w:rsidRDefault="0068586D" w:rsidP="0068586D">
      <w:pPr>
        <w:rPr>
          <w:rFonts w:ascii="Arial" w:hAnsi="Arial" w:cs="Arial"/>
          <w:sz w:val="20"/>
          <w:szCs w:val="20"/>
          <w:lang w:eastAsia="en-GB"/>
        </w:rPr>
      </w:pPr>
      <w:r w:rsidRPr="007B486D">
        <w:rPr>
          <w:rFonts w:ascii="Arial" w:hAnsi="Arial" w:cs="Arial"/>
          <w:sz w:val="20"/>
          <w:szCs w:val="20"/>
          <w:lang w:eastAsia="en-GB"/>
        </w:rPr>
        <w:t>The word is used in film grammar in a similar way.  In its most obvious and general use, action unnecessary to the telling of a story will usually be excluded; if a character is seen getting up from a chair and then the film cuts to the character's going out the door, we can take for granted, without having to be shown, that they walked across the room.  As Alfred Hitchcock famously said, 'What is drama but life with the dull bits cut out?'</w:t>
      </w:r>
    </w:p>
    <w:p w:rsidR="0068586D" w:rsidRPr="007B486D" w:rsidRDefault="0068586D" w:rsidP="0068586D">
      <w:pPr>
        <w:rPr>
          <w:rFonts w:ascii="Arial" w:hAnsi="Arial" w:cs="Arial"/>
          <w:sz w:val="20"/>
          <w:szCs w:val="20"/>
          <w:lang w:eastAsia="en-GB"/>
        </w:rPr>
      </w:pPr>
      <w:r w:rsidRPr="007B486D">
        <w:rPr>
          <w:rFonts w:ascii="Arial" w:hAnsi="Arial" w:cs="Arial"/>
          <w:sz w:val="20"/>
          <w:szCs w:val="20"/>
          <w:lang w:eastAsia="en-GB"/>
        </w:rPr>
        <w:t xml:space="preserve">However, it is also used for more deliberate effects.  For example, conventional filming may show a character looking at something and then cut to what they see (a POV shot), or show the POV shot followed by the character who sees it.  It is </w:t>
      </w:r>
      <w:r w:rsidRPr="007B486D">
        <w:rPr>
          <w:rFonts w:ascii="Arial" w:hAnsi="Arial" w:cs="Arial"/>
          <w:b/>
          <w:sz w:val="20"/>
          <w:szCs w:val="20"/>
          <w:lang w:eastAsia="en-GB"/>
        </w:rPr>
        <w:t xml:space="preserve">ellipsis </w:t>
      </w:r>
      <w:r w:rsidRPr="007B486D">
        <w:rPr>
          <w:rFonts w:ascii="Arial" w:hAnsi="Arial" w:cs="Arial"/>
          <w:sz w:val="20"/>
          <w:szCs w:val="20"/>
          <w:lang w:eastAsia="en-GB"/>
        </w:rPr>
        <w:t>when a POV shot is not paired with a shot of the character looking.</w:t>
      </w:r>
    </w:p>
    <w:p w:rsidR="0068586D" w:rsidRPr="007B486D" w:rsidRDefault="0068586D" w:rsidP="0068586D">
      <w:pPr>
        <w:numPr>
          <w:ilvl w:val="0"/>
          <w:numId w:val="1"/>
        </w:numPr>
        <w:rPr>
          <w:rFonts w:ascii="Arial" w:hAnsi="Arial" w:cs="Arial"/>
          <w:sz w:val="20"/>
          <w:szCs w:val="20"/>
          <w:lang w:eastAsia="en-GB"/>
        </w:rPr>
      </w:pPr>
      <w:r w:rsidRPr="007B486D">
        <w:rPr>
          <w:rFonts w:ascii="Arial" w:hAnsi="Arial" w:cs="Arial"/>
          <w:sz w:val="20"/>
          <w:szCs w:val="20"/>
          <w:lang w:eastAsia="en-GB"/>
        </w:rPr>
        <w:t>There are several significant moments when Anderson uses ellipsis in this way.  Can you identify them and comment on the effect?</w:t>
      </w:r>
    </w:p>
    <w:p w:rsidR="0068586D" w:rsidRDefault="0068586D" w:rsidP="0068586D">
      <w:pPr>
        <w:ind w:left="360"/>
        <w:rPr>
          <w:rFonts w:ascii="Arial" w:hAnsi="Arial" w:cs="Arial"/>
          <w:sz w:val="20"/>
          <w:szCs w:val="20"/>
          <w:lang w:eastAsia="en-GB"/>
        </w:rPr>
      </w:pPr>
    </w:p>
    <w:p w:rsidR="0068586D" w:rsidRPr="007B486D" w:rsidRDefault="0068586D" w:rsidP="0068586D">
      <w:pPr>
        <w:ind w:left="360"/>
        <w:rPr>
          <w:rFonts w:ascii="Arial" w:hAnsi="Arial" w:cs="Arial"/>
          <w:sz w:val="20"/>
          <w:szCs w:val="20"/>
          <w:lang w:eastAsia="en-GB"/>
        </w:rPr>
      </w:pPr>
    </w:p>
    <w:p w:rsidR="0068586D" w:rsidRPr="007B486D" w:rsidRDefault="0068586D" w:rsidP="0068586D">
      <w:pPr>
        <w:numPr>
          <w:ilvl w:val="0"/>
          <w:numId w:val="1"/>
        </w:numPr>
        <w:rPr>
          <w:rFonts w:ascii="Arial" w:hAnsi="Arial" w:cs="Arial"/>
          <w:sz w:val="20"/>
          <w:szCs w:val="20"/>
          <w:lang w:eastAsia="en-GB"/>
        </w:rPr>
      </w:pPr>
      <w:r w:rsidRPr="007B486D">
        <w:rPr>
          <w:rFonts w:ascii="Arial" w:hAnsi="Arial" w:cs="Arial"/>
          <w:sz w:val="20"/>
          <w:szCs w:val="20"/>
          <w:lang w:eastAsia="en-GB"/>
        </w:rPr>
        <w:t>On several occasions, we are shown things the significance of which is deliberately withheld until later in the film.  Can you identify these?</w:t>
      </w:r>
    </w:p>
    <w:p w:rsidR="0068586D" w:rsidRDefault="0068586D" w:rsidP="0068586D">
      <w:pPr>
        <w:rPr>
          <w:rFonts w:ascii="Arial" w:hAnsi="Arial" w:cs="Arial"/>
          <w:b/>
          <w:bCs/>
          <w:color w:val="000000"/>
          <w:sz w:val="20"/>
          <w:szCs w:val="20"/>
          <w:lang w:eastAsia="en-NZ"/>
        </w:rPr>
      </w:pPr>
    </w:p>
    <w:p w:rsidR="0068586D" w:rsidRPr="007B486D" w:rsidRDefault="0068586D" w:rsidP="0068586D">
      <w:pPr>
        <w:rPr>
          <w:rFonts w:ascii="Arial" w:hAnsi="Arial" w:cs="Arial"/>
          <w:b/>
          <w:bCs/>
          <w:color w:val="000000"/>
          <w:sz w:val="20"/>
          <w:szCs w:val="20"/>
          <w:lang w:eastAsia="en-NZ"/>
        </w:rPr>
      </w:pPr>
    </w:p>
    <w:p w:rsidR="0068586D" w:rsidRPr="007B486D" w:rsidRDefault="0068586D" w:rsidP="0068586D">
      <w:pPr>
        <w:numPr>
          <w:ilvl w:val="0"/>
          <w:numId w:val="1"/>
        </w:numPr>
        <w:rPr>
          <w:rFonts w:ascii="Arial" w:hAnsi="Arial" w:cs="Arial"/>
          <w:bCs/>
          <w:color w:val="000000"/>
          <w:sz w:val="20"/>
          <w:szCs w:val="20"/>
          <w:lang w:eastAsia="en-NZ"/>
        </w:rPr>
      </w:pPr>
      <w:r w:rsidRPr="007B486D">
        <w:rPr>
          <w:rFonts w:ascii="Arial" w:hAnsi="Arial" w:cs="Arial"/>
          <w:b/>
          <w:bCs/>
          <w:color w:val="000000"/>
          <w:sz w:val="20"/>
          <w:szCs w:val="20"/>
          <w:lang w:eastAsia="en-NZ"/>
        </w:rPr>
        <w:t xml:space="preserve">Transition </w:t>
      </w:r>
      <w:r w:rsidRPr="007B486D">
        <w:rPr>
          <w:rFonts w:ascii="Arial" w:hAnsi="Arial" w:cs="Arial"/>
          <w:bCs/>
          <w:color w:val="000000"/>
          <w:sz w:val="20"/>
          <w:szCs w:val="20"/>
          <w:lang w:eastAsia="en-NZ"/>
        </w:rPr>
        <w:t xml:space="preserve">from scene to scene may be done </w:t>
      </w:r>
      <w:bookmarkStart w:id="0" w:name="_GoBack"/>
      <w:bookmarkEnd w:id="0"/>
      <w:r w:rsidRPr="007B486D">
        <w:rPr>
          <w:rFonts w:ascii="Arial" w:hAnsi="Arial" w:cs="Arial"/>
          <w:bCs/>
          <w:color w:val="000000"/>
          <w:sz w:val="20"/>
          <w:szCs w:val="20"/>
          <w:lang w:eastAsia="en-NZ"/>
        </w:rPr>
        <w:t>with a simple CUT, but often the editor will soften the shift through a transition technique.  Which of the following transitions have been used?  Cite examples of each.</w:t>
      </w:r>
    </w:p>
    <w:p w:rsidR="0068586D" w:rsidRDefault="0068586D" w:rsidP="0068586D">
      <w:pPr>
        <w:numPr>
          <w:ilvl w:val="0"/>
          <w:numId w:val="2"/>
        </w:numPr>
        <w:rPr>
          <w:rFonts w:ascii="Arial" w:hAnsi="Arial" w:cs="Arial"/>
          <w:sz w:val="20"/>
          <w:szCs w:val="20"/>
          <w:lang w:eastAsia="zh-CN"/>
        </w:rPr>
      </w:pPr>
      <w:r w:rsidRPr="007B486D">
        <w:rPr>
          <w:rFonts w:ascii="Arial" w:hAnsi="Arial" w:cs="Arial"/>
          <w:sz w:val="20"/>
          <w:szCs w:val="20"/>
          <w:lang w:eastAsia="zh-CN"/>
        </w:rPr>
        <w:t xml:space="preserve">AURAL BRIDGE </w:t>
      </w:r>
    </w:p>
    <w:p w:rsidR="0068586D" w:rsidRPr="007B486D" w:rsidRDefault="0068586D" w:rsidP="0068586D">
      <w:pPr>
        <w:numPr>
          <w:ilvl w:val="0"/>
          <w:numId w:val="2"/>
        </w:numPr>
        <w:rPr>
          <w:rFonts w:ascii="Arial" w:hAnsi="Arial" w:cs="Arial"/>
          <w:sz w:val="20"/>
          <w:szCs w:val="20"/>
          <w:lang w:eastAsia="zh-CN"/>
        </w:rPr>
      </w:pPr>
      <w:r w:rsidRPr="007B486D">
        <w:rPr>
          <w:rFonts w:ascii="Arial" w:hAnsi="Arial" w:cs="Arial"/>
          <w:sz w:val="20"/>
          <w:szCs w:val="20"/>
          <w:lang w:eastAsia="zh-CN"/>
        </w:rPr>
        <w:t>visual or verbal link between scenes</w:t>
      </w:r>
    </w:p>
    <w:p w:rsidR="0068586D" w:rsidRPr="007B486D" w:rsidRDefault="0068586D" w:rsidP="0068586D">
      <w:pPr>
        <w:numPr>
          <w:ilvl w:val="0"/>
          <w:numId w:val="2"/>
        </w:numPr>
        <w:rPr>
          <w:rFonts w:ascii="Arial" w:hAnsi="Arial" w:cs="Arial"/>
          <w:sz w:val="20"/>
          <w:szCs w:val="20"/>
          <w:lang w:eastAsia="zh-CN"/>
        </w:rPr>
      </w:pPr>
      <w:r w:rsidRPr="007B486D">
        <w:rPr>
          <w:rFonts w:ascii="Arial" w:hAnsi="Arial" w:cs="Arial"/>
          <w:sz w:val="20"/>
          <w:szCs w:val="20"/>
          <w:lang w:eastAsia="zh-CN"/>
        </w:rPr>
        <w:t>MATCH CUT</w:t>
      </w:r>
    </w:p>
    <w:p w:rsidR="0068586D" w:rsidRPr="007B486D" w:rsidRDefault="0068586D" w:rsidP="0068586D">
      <w:pPr>
        <w:numPr>
          <w:ilvl w:val="0"/>
          <w:numId w:val="2"/>
        </w:numPr>
        <w:rPr>
          <w:rFonts w:ascii="Arial" w:hAnsi="Arial" w:cs="Arial"/>
          <w:sz w:val="20"/>
          <w:szCs w:val="20"/>
          <w:lang w:eastAsia="zh-CN"/>
        </w:rPr>
      </w:pPr>
      <w:r>
        <w:rPr>
          <w:rFonts w:ascii="Arial" w:hAnsi="Arial" w:cs="Arial"/>
          <w:sz w:val="20"/>
          <w:szCs w:val="20"/>
          <w:lang w:eastAsia="zh-CN"/>
        </w:rPr>
        <w:t xml:space="preserve">JUMP CUT </w:t>
      </w:r>
    </w:p>
    <w:p w:rsidR="0068586D" w:rsidRPr="007B486D" w:rsidRDefault="0068586D" w:rsidP="0068586D">
      <w:pPr>
        <w:numPr>
          <w:ilvl w:val="0"/>
          <w:numId w:val="2"/>
        </w:numPr>
        <w:rPr>
          <w:rFonts w:ascii="Arial" w:hAnsi="Arial" w:cs="Arial"/>
          <w:sz w:val="20"/>
          <w:szCs w:val="20"/>
          <w:lang w:eastAsia="zh-CN"/>
        </w:rPr>
      </w:pPr>
      <w:r w:rsidRPr="007B486D">
        <w:rPr>
          <w:rFonts w:ascii="Arial" w:hAnsi="Arial" w:cs="Arial"/>
          <w:sz w:val="20"/>
          <w:szCs w:val="20"/>
          <w:lang w:eastAsia="zh-CN"/>
        </w:rPr>
        <w:t>JUXTAPOSITION of images or incidents to emphasise contrast</w:t>
      </w:r>
    </w:p>
    <w:p w:rsidR="0068586D" w:rsidRDefault="0068586D" w:rsidP="0068586D">
      <w:pPr>
        <w:ind w:left="720"/>
        <w:rPr>
          <w:rFonts w:ascii="Arial" w:hAnsi="Arial" w:cs="Arial"/>
          <w:sz w:val="20"/>
          <w:szCs w:val="20"/>
          <w:lang w:eastAsia="zh-CN"/>
        </w:rPr>
      </w:pPr>
    </w:p>
    <w:p w:rsidR="0068586D" w:rsidRPr="007B486D" w:rsidRDefault="0068586D" w:rsidP="0068586D">
      <w:pPr>
        <w:ind w:left="720"/>
        <w:rPr>
          <w:rFonts w:ascii="Arial" w:hAnsi="Arial" w:cs="Arial"/>
          <w:sz w:val="20"/>
          <w:szCs w:val="20"/>
          <w:lang w:eastAsia="zh-CN"/>
        </w:rPr>
      </w:pPr>
    </w:p>
    <w:p w:rsidR="0068586D" w:rsidRPr="007B486D" w:rsidRDefault="0068586D" w:rsidP="0068586D">
      <w:pPr>
        <w:rPr>
          <w:rFonts w:ascii="Arial" w:hAnsi="Arial" w:cs="Arial"/>
          <w:bCs/>
          <w:color w:val="000000"/>
          <w:sz w:val="20"/>
          <w:szCs w:val="20"/>
          <w:lang w:eastAsia="en-NZ"/>
        </w:rPr>
      </w:pPr>
      <w:r w:rsidRPr="007B486D">
        <w:rPr>
          <w:rFonts w:ascii="Arial" w:hAnsi="Arial" w:cs="Arial"/>
          <w:bCs/>
          <w:color w:val="000000"/>
          <w:sz w:val="20"/>
          <w:szCs w:val="20"/>
          <w:lang w:eastAsia="en-NZ"/>
        </w:rPr>
        <w:t>The two most common ways to start a new scene are the use of an ESTABLISHING SHOT, or the use of an INPOINT.</w:t>
      </w:r>
    </w:p>
    <w:p w:rsidR="0068586D" w:rsidRPr="007B486D" w:rsidRDefault="0068586D" w:rsidP="0068586D">
      <w:pPr>
        <w:numPr>
          <w:ilvl w:val="0"/>
          <w:numId w:val="1"/>
        </w:numPr>
        <w:rPr>
          <w:rFonts w:ascii="Arial" w:hAnsi="Arial" w:cs="Arial"/>
          <w:bCs/>
          <w:color w:val="000000"/>
          <w:sz w:val="20"/>
          <w:szCs w:val="20"/>
          <w:lang w:eastAsia="en-NZ"/>
        </w:rPr>
      </w:pPr>
      <w:r w:rsidRPr="007B486D">
        <w:rPr>
          <w:rFonts w:ascii="Arial" w:hAnsi="Arial" w:cs="Arial"/>
          <w:bCs/>
          <w:color w:val="000000"/>
          <w:sz w:val="20"/>
          <w:szCs w:val="20"/>
          <w:lang w:eastAsia="en-NZ"/>
        </w:rPr>
        <w:t>Explain the reason an editor would choose one or the other, and cite examples of each from the film.</w:t>
      </w:r>
    </w:p>
    <w:p w:rsidR="0068586D" w:rsidRDefault="0068586D" w:rsidP="0068586D">
      <w:pPr>
        <w:ind w:left="360"/>
        <w:rPr>
          <w:rFonts w:ascii="Arial" w:hAnsi="Arial" w:cs="Arial"/>
          <w:bCs/>
          <w:color w:val="000000"/>
          <w:sz w:val="20"/>
          <w:szCs w:val="20"/>
          <w:lang w:eastAsia="en-NZ"/>
        </w:rPr>
      </w:pPr>
    </w:p>
    <w:p w:rsidR="0068586D" w:rsidRPr="007B486D" w:rsidRDefault="0068586D" w:rsidP="0068586D">
      <w:pPr>
        <w:ind w:left="360"/>
        <w:rPr>
          <w:rFonts w:ascii="Arial" w:hAnsi="Arial" w:cs="Arial"/>
          <w:bCs/>
          <w:color w:val="000000"/>
          <w:sz w:val="20"/>
          <w:szCs w:val="20"/>
          <w:lang w:eastAsia="en-NZ"/>
        </w:rPr>
      </w:pPr>
    </w:p>
    <w:p w:rsidR="0068586D" w:rsidRDefault="0068586D" w:rsidP="0068586D">
      <w:pPr>
        <w:numPr>
          <w:ilvl w:val="0"/>
          <w:numId w:val="1"/>
        </w:numPr>
        <w:rPr>
          <w:rFonts w:ascii="Arial" w:hAnsi="Arial" w:cs="Arial"/>
          <w:bCs/>
          <w:color w:val="000000"/>
          <w:sz w:val="20"/>
          <w:szCs w:val="20"/>
          <w:lang w:eastAsia="en-NZ"/>
        </w:rPr>
      </w:pPr>
      <w:r w:rsidRPr="007B486D">
        <w:rPr>
          <w:rFonts w:ascii="Arial" w:hAnsi="Arial" w:cs="Arial"/>
          <w:bCs/>
          <w:color w:val="000000"/>
          <w:sz w:val="20"/>
          <w:szCs w:val="20"/>
          <w:lang w:eastAsia="en-NZ"/>
        </w:rPr>
        <w:t>The following editing techniques have also been used.  Cite examples of each.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61"/>
      </w:tblGrid>
      <w:tr w:rsidR="0068586D" w:rsidTr="00CC6AFD">
        <w:tc>
          <w:tcPr>
            <w:tcW w:w="4927" w:type="dxa"/>
          </w:tcPr>
          <w:p w:rsidR="0068586D" w:rsidRPr="00916D62" w:rsidRDefault="0068586D" w:rsidP="0068586D">
            <w:pPr>
              <w:pStyle w:val="ListParagraph"/>
              <w:numPr>
                <w:ilvl w:val="0"/>
                <w:numId w:val="3"/>
              </w:numPr>
              <w:contextualSpacing w:val="0"/>
              <w:rPr>
                <w:bCs/>
                <w:color w:val="000000"/>
                <w:lang w:eastAsia="en-NZ"/>
              </w:rPr>
            </w:pPr>
            <w:r w:rsidRPr="00916D62">
              <w:t>INSERT</w:t>
            </w:r>
          </w:p>
          <w:p w:rsidR="0068586D" w:rsidRPr="007B486D" w:rsidRDefault="0068586D" w:rsidP="0068586D">
            <w:pPr>
              <w:numPr>
                <w:ilvl w:val="0"/>
                <w:numId w:val="3"/>
              </w:numPr>
              <w:rPr>
                <w:rFonts w:ascii="Arial" w:hAnsi="Arial" w:cs="Arial"/>
                <w:bCs/>
                <w:color w:val="000000"/>
              </w:rPr>
            </w:pPr>
            <w:r w:rsidRPr="007B486D">
              <w:rPr>
                <w:rFonts w:ascii="Arial" w:hAnsi="Arial" w:cs="Arial"/>
                <w:bCs/>
                <w:color w:val="000000"/>
              </w:rPr>
              <w:t>SPLIT SCREEN</w:t>
            </w:r>
          </w:p>
          <w:p w:rsidR="0068586D" w:rsidRPr="007B486D" w:rsidRDefault="0068586D" w:rsidP="0068586D">
            <w:pPr>
              <w:numPr>
                <w:ilvl w:val="0"/>
                <w:numId w:val="3"/>
              </w:numPr>
              <w:rPr>
                <w:rFonts w:ascii="Arial" w:hAnsi="Arial" w:cs="Arial"/>
                <w:lang w:eastAsia="zh-CN"/>
              </w:rPr>
            </w:pPr>
            <w:r w:rsidRPr="007B486D">
              <w:rPr>
                <w:rFonts w:ascii="Arial" w:hAnsi="Arial" w:cs="Arial"/>
                <w:lang w:eastAsia="zh-CN"/>
              </w:rPr>
              <w:t xml:space="preserve">MONTAGE:  </w:t>
            </w:r>
          </w:p>
          <w:p w:rsidR="0068586D" w:rsidRDefault="0068586D" w:rsidP="00CC6AFD">
            <w:pPr>
              <w:rPr>
                <w:rFonts w:ascii="Arial" w:hAnsi="Arial" w:cs="Arial"/>
                <w:bCs/>
                <w:color w:val="000000"/>
              </w:rPr>
            </w:pPr>
          </w:p>
        </w:tc>
        <w:tc>
          <w:tcPr>
            <w:tcW w:w="4927" w:type="dxa"/>
          </w:tcPr>
          <w:p w:rsidR="0068586D" w:rsidRPr="007B486D" w:rsidRDefault="0068586D" w:rsidP="0068586D">
            <w:pPr>
              <w:numPr>
                <w:ilvl w:val="0"/>
                <w:numId w:val="3"/>
              </w:numPr>
              <w:rPr>
                <w:rFonts w:ascii="Arial" w:hAnsi="Arial" w:cs="Arial"/>
                <w:lang w:eastAsia="zh-CN"/>
              </w:rPr>
            </w:pPr>
            <w:r w:rsidRPr="007B486D">
              <w:rPr>
                <w:rFonts w:ascii="Arial" w:hAnsi="Arial" w:cs="Arial"/>
                <w:lang w:eastAsia="zh-CN"/>
              </w:rPr>
              <w:t>CUTAWAY</w:t>
            </w:r>
          </w:p>
          <w:p w:rsidR="0068586D" w:rsidRDefault="0068586D" w:rsidP="0068586D">
            <w:pPr>
              <w:numPr>
                <w:ilvl w:val="0"/>
                <w:numId w:val="3"/>
              </w:numPr>
              <w:rPr>
                <w:rFonts w:ascii="Arial" w:hAnsi="Arial" w:cs="Arial"/>
                <w:lang w:eastAsia="zh-CN"/>
              </w:rPr>
            </w:pPr>
            <w:r w:rsidRPr="007B486D">
              <w:rPr>
                <w:rFonts w:ascii="Arial" w:hAnsi="Arial" w:cs="Arial"/>
                <w:lang w:eastAsia="zh-CN"/>
              </w:rPr>
              <w:t>SLOW MOTION</w:t>
            </w:r>
          </w:p>
          <w:p w:rsidR="0068586D" w:rsidRPr="00916D62" w:rsidRDefault="0068586D" w:rsidP="0068586D">
            <w:pPr>
              <w:numPr>
                <w:ilvl w:val="0"/>
                <w:numId w:val="3"/>
              </w:numPr>
              <w:rPr>
                <w:rFonts w:ascii="Arial" w:hAnsi="Arial" w:cs="Arial"/>
                <w:lang w:eastAsia="zh-CN"/>
              </w:rPr>
            </w:pPr>
            <w:r w:rsidRPr="007B486D">
              <w:rPr>
                <w:rFonts w:ascii="Arial" w:hAnsi="Arial" w:cs="Arial"/>
                <w:lang w:eastAsia="zh-CN"/>
              </w:rPr>
              <w:t>Screen text</w:t>
            </w:r>
          </w:p>
        </w:tc>
      </w:tr>
    </w:tbl>
    <w:p w:rsidR="00706653" w:rsidRDefault="00706653" w:rsidP="0068586D"/>
    <w:sectPr w:rsidR="00706653" w:rsidSect="000875F7">
      <w:pgSz w:w="11906" w:h="16838"/>
      <w:pgMar w:top="1021" w:right="1021"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922"/>
    <w:multiLevelType w:val="hybridMultilevel"/>
    <w:tmpl w:val="4D34188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F6A58DA"/>
    <w:multiLevelType w:val="hybridMultilevel"/>
    <w:tmpl w:val="8A72BCE0"/>
    <w:lvl w:ilvl="0" w:tplc="B772059C">
      <w:start w:val="1"/>
      <w:numFmt w:val="lowerLetter"/>
      <w:lvlText w:val="%1."/>
      <w:lvlJc w:val="left"/>
      <w:pPr>
        <w:ind w:left="1080" w:hanging="360"/>
      </w:pPr>
      <w:rPr>
        <w:rFonts w:hint="default"/>
        <w:b w:val="0"/>
        <w:i w:val="0"/>
      </w:r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nsid w:val="6BF60293"/>
    <w:multiLevelType w:val="hybridMultilevel"/>
    <w:tmpl w:val="676C2AF6"/>
    <w:lvl w:ilvl="0" w:tplc="14090019">
      <w:start w:val="1"/>
      <w:numFmt w:val="lowerLetter"/>
      <w:lvlText w:val="%1."/>
      <w:lvlJc w:val="left"/>
      <w:pPr>
        <w:ind w:left="1074" w:hanging="360"/>
      </w:pPr>
    </w:lvl>
    <w:lvl w:ilvl="1" w:tplc="14090019">
      <w:start w:val="1"/>
      <w:numFmt w:val="lowerLetter"/>
      <w:lvlText w:val="%2."/>
      <w:lvlJc w:val="left"/>
      <w:pPr>
        <w:ind w:left="1794" w:hanging="360"/>
      </w:pPr>
    </w:lvl>
    <w:lvl w:ilvl="2" w:tplc="1409001B" w:tentative="1">
      <w:start w:val="1"/>
      <w:numFmt w:val="lowerRoman"/>
      <w:lvlText w:val="%3."/>
      <w:lvlJc w:val="right"/>
      <w:pPr>
        <w:ind w:left="2514" w:hanging="180"/>
      </w:pPr>
    </w:lvl>
    <w:lvl w:ilvl="3" w:tplc="1409000F" w:tentative="1">
      <w:start w:val="1"/>
      <w:numFmt w:val="decimal"/>
      <w:lvlText w:val="%4."/>
      <w:lvlJc w:val="left"/>
      <w:pPr>
        <w:ind w:left="3234" w:hanging="360"/>
      </w:pPr>
    </w:lvl>
    <w:lvl w:ilvl="4" w:tplc="14090019" w:tentative="1">
      <w:start w:val="1"/>
      <w:numFmt w:val="lowerLetter"/>
      <w:lvlText w:val="%5."/>
      <w:lvlJc w:val="left"/>
      <w:pPr>
        <w:ind w:left="3954" w:hanging="360"/>
      </w:pPr>
    </w:lvl>
    <w:lvl w:ilvl="5" w:tplc="1409001B" w:tentative="1">
      <w:start w:val="1"/>
      <w:numFmt w:val="lowerRoman"/>
      <w:lvlText w:val="%6."/>
      <w:lvlJc w:val="right"/>
      <w:pPr>
        <w:ind w:left="4674" w:hanging="180"/>
      </w:pPr>
    </w:lvl>
    <w:lvl w:ilvl="6" w:tplc="1409000F" w:tentative="1">
      <w:start w:val="1"/>
      <w:numFmt w:val="decimal"/>
      <w:lvlText w:val="%7."/>
      <w:lvlJc w:val="left"/>
      <w:pPr>
        <w:ind w:left="5394" w:hanging="360"/>
      </w:pPr>
    </w:lvl>
    <w:lvl w:ilvl="7" w:tplc="14090019" w:tentative="1">
      <w:start w:val="1"/>
      <w:numFmt w:val="lowerLetter"/>
      <w:lvlText w:val="%8."/>
      <w:lvlJc w:val="left"/>
      <w:pPr>
        <w:ind w:left="6114" w:hanging="360"/>
      </w:pPr>
    </w:lvl>
    <w:lvl w:ilvl="8" w:tplc="1409001B" w:tentative="1">
      <w:start w:val="1"/>
      <w:numFmt w:val="lowerRoman"/>
      <w:lvlText w:val="%9."/>
      <w:lvlJc w:val="right"/>
      <w:pPr>
        <w:ind w:left="683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86D"/>
    <w:rsid w:val="000875F7"/>
    <w:rsid w:val="002133E4"/>
    <w:rsid w:val="0068586D"/>
    <w:rsid w:val="00706653"/>
    <w:rsid w:val="0098728E"/>
    <w:rsid w:val="00BB7235"/>
    <w:rsid w:val="00C85C0F"/>
    <w:rsid w:val="00EB76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86D"/>
    <w:pPr>
      <w:spacing w:after="120" w:line="240" w:lineRule="auto"/>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Arial"/>
    <w:uiPriority w:val="1"/>
    <w:qFormat/>
    <w:rsid w:val="00EB762B"/>
    <w:pPr>
      <w:spacing w:after="120" w:line="240" w:lineRule="auto"/>
    </w:pPr>
    <w:rPr>
      <w:rFonts w:ascii="Arial" w:hAnsi="Arial" w:cs="Times New Roman"/>
      <w:sz w:val="20"/>
      <w:szCs w:val="20"/>
    </w:rPr>
  </w:style>
  <w:style w:type="table" w:styleId="TableGrid">
    <w:name w:val="Table Grid"/>
    <w:basedOn w:val="TableNormal"/>
    <w:uiPriority w:val="59"/>
    <w:rsid w:val="0068586D"/>
    <w:pPr>
      <w:spacing w:after="0" w:line="240" w:lineRule="auto"/>
    </w:pPr>
    <w:rPr>
      <w:rFonts w:ascii="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86D"/>
    <w:pPr>
      <w:ind w:left="720"/>
      <w:contextualSpacing/>
    </w:pPr>
    <w:rPr>
      <w:rFonts w:ascii="Arial" w:hAnsi="Arial" w:cs="Arial"/>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86D"/>
    <w:pPr>
      <w:spacing w:after="120" w:line="240" w:lineRule="auto"/>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Arial"/>
    <w:uiPriority w:val="1"/>
    <w:qFormat/>
    <w:rsid w:val="00EB762B"/>
    <w:pPr>
      <w:spacing w:after="120" w:line="240" w:lineRule="auto"/>
    </w:pPr>
    <w:rPr>
      <w:rFonts w:ascii="Arial" w:hAnsi="Arial" w:cs="Times New Roman"/>
      <w:sz w:val="20"/>
      <w:szCs w:val="20"/>
    </w:rPr>
  </w:style>
  <w:style w:type="table" w:styleId="TableGrid">
    <w:name w:val="Table Grid"/>
    <w:basedOn w:val="TableNormal"/>
    <w:uiPriority w:val="59"/>
    <w:rsid w:val="0068586D"/>
    <w:pPr>
      <w:spacing w:after="0" w:line="240" w:lineRule="auto"/>
    </w:pPr>
    <w:rPr>
      <w:rFonts w:ascii="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86D"/>
    <w:pPr>
      <w:ind w:left="720"/>
      <w:contextualSpacing/>
    </w:pPr>
    <w:rPr>
      <w:rFonts w:ascii="Arial" w:hAnsi="Arial"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2033</Characters>
  <Application>Microsoft Office Word</Application>
  <DocSecurity>0</DocSecurity>
  <Lines>16</Lines>
  <Paragraphs>4</Paragraphs>
  <ScaleCrop>false</ScaleCrop>
  <Company>Toshiba</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cp:revision>
  <dcterms:created xsi:type="dcterms:W3CDTF">2016-05-19T03:35:00Z</dcterms:created>
  <dcterms:modified xsi:type="dcterms:W3CDTF">2016-05-19T03:35:00Z</dcterms:modified>
</cp:coreProperties>
</file>