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3EB" w:rsidRPr="00E72E27" w:rsidRDefault="002C53EB" w:rsidP="002C53EB">
      <w:pPr>
        <w:spacing w:after="360"/>
        <w:jc w:val="center"/>
        <w:rPr>
          <w:rFonts w:ascii="Verdana" w:hAnsi="Verdana" w:cs="Arial"/>
          <w:b/>
          <w:color w:val="000080"/>
          <w:sz w:val="32"/>
          <w:szCs w:val="32"/>
        </w:rPr>
      </w:pPr>
      <w:bookmarkStart w:id="0" w:name="_GoBack"/>
      <w:bookmarkEnd w:id="0"/>
      <w:r w:rsidRPr="00E72E27">
        <w:rPr>
          <w:rFonts w:ascii="Verdana" w:hAnsi="Verdana" w:cs="Arial"/>
          <w:b/>
          <w:color w:val="000080"/>
          <w:sz w:val="32"/>
          <w:szCs w:val="32"/>
        </w:rPr>
        <w:t>Setting – the Basic Facts</w:t>
      </w:r>
    </w:p>
    <w:p w:rsidR="002C53EB" w:rsidRPr="00E72E27" w:rsidRDefault="002C53EB" w:rsidP="002C53EB">
      <w:pPr>
        <w:spacing w:after="120"/>
        <w:rPr>
          <w:rFonts w:ascii="Arial" w:hAnsi="Arial" w:cs="Arial"/>
          <w:b/>
          <w:bCs/>
          <w:szCs w:val="18"/>
          <w:u w:val="single"/>
        </w:rPr>
      </w:pPr>
      <w:r w:rsidRPr="00E72E27">
        <w:rPr>
          <w:rFonts w:ascii="Arial" w:hAnsi="Arial" w:cs="Arial"/>
          <w:b/>
          <w:bCs/>
          <w:szCs w:val="18"/>
          <w:u w:val="single"/>
        </w:rPr>
        <w:t>Place</w:t>
      </w:r>
    </w:p>
    <w:p w:rsidR="002C53EB" w:rsidRPr="00E72E27" w:rsidRDefault="002C53EB" w:rsidP="002C53EB">
      <w:pPr>
        <w:numPr>
          <w:ilvl w:val="0"/>
          <w:numId w:val="1"/>
        </w:numPr>
        <w:spacing w:after="120"/>
        <w:rPr>
          <w:rFonts w:ascii="Arial" w:eastAsia="MS Mincho" w:hAnsi="Arial" w:cs="Arial"/>
          <w:b/>
          <w:szCs w:val="18"/>
        </w:rPr>
      </w:pPr>
      <w:r w:rsidRPr="00E72E27">
        <w:rPr>
          <w:rFonts w:ascii="Arial" w:hAnsi="Arial" w:cs="Arial"/>
          <w:b/>
          <w:szCs w:val="18"/>
        </w:rPr>
        <w:t>Where is the film set?  Give details.</w:t>
      </w:r>
    </w:p>
    <w:p w:rsidR="002C53EB" w:rsidRPr="00E72E27" w:rsidRDefault="002C53EB" w:rsidP="002C53EB">
      <w:pPr>
        <w:spacing w:after="120"/>
        <w:ind w:left="567"/>
        <w:rPr>
          <w:rFonts w:ascii="Arial" w:eastAsia="MS Mincho" w:hAnsi="Arial" w:cs="Arial"/>
          <w:szCs w:val="18"/>
        </w:rPr>
      </w:pPr>
      <w:r w:rsidRPr="00E72E27">
        <w:rPr>
          <w:rFonts w:ascii="Arial" w:eastAsia="MS Mincho" w:hAnsi="Arial" w:cs="Arial"/>
          <w:szCs w:val="18"/>
        </w:rPr>
        <w:t>London: Harley St, Piccadilly; Royal residences at Balmoral, Sandringham – identified by screen text, street sign.</w:t>
      </w:r>
    </w:p>
    <w:p w:rsidR="002C53EB" w:rsidRPr="00E72E27" w:rsidRDefault="002C53EB" w:rsidP="002C53EB">
      <w:pPr>
        <w:numPr>
          <w:ilvl w:val="0"/>
          <w:numId w:val="1"/>
        </w:numPr>
        <w:spacing w:after="120"/>
        <w:rPr>
          <w:rFonts w:ascii="Arial" w:hAnsi="Arial" w:cs="Arial"/>
          <w:b/>
          <w:szCs w:val="18"/>
        </w:rPr>
      </w:pPr>
      <w:r w:rsidRPr="00E72E27">
        <w:rPr>
          <w:rFonts w:ascii="Arial" w:hAnsi="Arial" w:cs="Arial"/>
          <w:b/>
          <w:szCs w:val="18"/>
        </w:rPr>
        <w:t>List the most important locations within the main settings.  Comment on why they are important.</w:t>
      </w:r>
    </w:p>
    <w:p w:rsidR="002C53EB" w:rsidRPr="00E72E27" w:rsidRDefault="002C53EB" w:rsidP="002C53EB">
      <w:pPr>
        <w:spacing w:after="120"/>
        <w:ind w:left="567"/>
        <w:rPr>
          <w:rFonts w:ascii="Arial" w:hAnsi="Arial" w:cs="Arial"/>
          <w:szCs w:val="18"/>
        </w:rPr>
      </w:pPr>
      <w:r w:rsidRPr="00E72E27">
        <w:rPr>
          <w:rFonts w:ascii="Arial" w:hAnsi="Arial" w:cs="Arial"/>
          <w:szCs w:val="18"/>
        </w:rPr>
        <w:t>Logue's consulting room in Harley St – where the greatest changes in Bertie's self-esteem and ability to control his stammer occur; his home – where the breach with Bertie is healed</w:t>
      </w:r>
    </w:p>
    <w:p w:rsidR="002C53EB" w:rsidRPr="00E72E27" w:rsidRDefault="002C53EB" w:rsidP="002C53EB">
      <w:pPr>
        <w:spacing w:after="120"/>
        <w:ind w:left="567"/>
        <w:rPr>
          <w:rFonts w:ascii="Arial" w:hAnsi="Arial" w:cs="Arial"/>
          <w:szCs w:val="18"/>
        </w:rPr>
      </w:pPr>
      <w:r w:rsidRPr="00E72E27">
        <w:rPr>
          <w:rFonts w:ascii="Arial" w:hAnsi="Arial" w:cs="Arial"/>
          <w:szCs w:val="18"/>
        </w:rPr>
        <w:t>The Yorks' residence 145 Piccadilly – family scenes; Buckingham Palace – meetings, the final speech</w:t>
      </w:r>
    </w:p>
    <w:p w:rsidR="002C53EB" w:rsidRPr="00E72E27" w:rsidRDefault="002C53EB" w:rsidP="002C53EB">
      <w:pPr>
        <w:spacing w:after="120"/>
        <w:ind w:left="567"/>
        <w:rPr>
          <w:rFonts w:ascii="Arial" w:hAnsi="Arial" w:cs="Arial"/>
          <w:szCs w:val="18"/>
        </w:rPr>
      </w:pPr>
      <w:r w:rsidRPr="00E72E27">
        <w:rPr>
          <w:rFonts w:ascii="Arial" w:hAnsi="Arial" w:cs="Arial"/>
          <w:szCs w:val="18"/>
        </w:rPr>
        <w:t>Regent's Park, London – the scene of the falling out of Bertie and Lionel</w:t>
      </w:r>
    </w:p>
    <w:p w:rsidR="002C53EB" w:rsidRPr="00E72E27" w:rsidRDefault="002C53EB" w:rsidP="002C53EB">
      <w:pPr>
        <w:spacing w:after="120"/>
        <w:ind w:left="567"/>
        <w:rPr>
          <w:rFonts w:ascii="Arial" w:hAnsi="Arial" w:cs="Arial"/>
          <w:szCs w:val="18"/>
        </w:rPr>
      </w:pPr>
      <w:r w:rsidRPr="00E72E27">
        <w:rPr>
          <w:rFonts w:ascii="Arial" w:hAnsi="Arial" w:cs="Arial"/>
          <w:szCs w:val="18"/>
        </w:rPr>
        <w:t>Royal residences: important for narrative events – the King's death, the abdication, the confrontation with David etc</w:t>
      </w:r>
    </w:p>
    <w:p w:rsidR="002C53EB" w:rsidRPr="00E72E27" w:rsidRDefault="002C53EB" w:rsidP="002C53EB">
      <w:pPr>
        <w:spacing w:after="240"/>
        <w:ind w:left="567"/>
        <w:rPr>
          <w:rFonts w:ascii="Arial" w:hAnsi="Arial" w:cs="Arial"/>
          <w:szCs w:val="18"/>
        </w:rPr>
      </w:pPr>
      <w:r w:rsidRPr="00E72E27">
        <w:rPr>
          <w:rFonts w:ascii="Arial" w:hAnsi="Arial" w:cs="Arial"/>
          <w:szCs w:val="18"/>
        </w:rPr>
        <w:t xml:space="preserve">Westminster Abbey – the showdown with the Archbishop and with Logue and the assertion of Bertie's own will </w:t>
      </w:r>
    </w:p>
    <w:p w:rsidR="002C53EB" w:rsidRPr="00E72E27" w:rsidRDefault="002C53EB" w:rsidP="002C53EB">
      <w:pPr>
        <w:spacing w:after="120"/>
        <w:rPr>
          <w:rFonts w:ascii="Arial" w:hAnsi="Arial" w:cs="Arial"/>
          <w:szCs w:val="18"/>
        </w:rPr>
      </w:pPr>
      <w:r w:rsidRPr="00E72E27">
        <w:rPr>
          <w:rFonts w:ascii="Arial" w:hAnsi="Arial" w:cs="Arial"/>
          <w:b/>
          <w:bCs/>
          <w:szCs w:val="18"/>
          <w:u w:val="single"/>
        </w:rPr>
        <w:t>Time</w:t>
      </w:r>
    </w:p>
    <w:p w:rsidR="002C53EB" w:rsidRPr="00E72E27" w:rsidRDefault="002C53EB" w:rsidP="002C53EB">
      <w:pPr>
        <w:numPr>
          <w:ilvl w:val="0"/>
          <w:numId w:val="1"/>
        </w:numPr>
        <w:spacing w:after="120"/>
        <w:rPr>
          <w:rFonts w:ascii="Arial" w:hAnsi="Arial" w:cs="Arial"/>
          <w:b/>
          <w:szCs w:val="18"/>
        </w:rPr>
      </w:pPr>
      <w:r w:rsidRPr="00E72E27">
        <w:rPr>
          <w:rFonts w:ascii="Arial" w:hAnsi="Arial" w:cs="Arial"/>
          <w:b/>
          <w:szCs w:val="18"/>
        </w:rPr>
        <w:t xml:space="preserve">When is this film set?  How do we know this?  </w:t>
      </w:r>
    </w:p>
    <w:p w:rsidR="002C53EB" w:rsidRPr="00E72E27" w:rsidRDefault="002C53EB" w:rsidP="002C53EB">
      <w:pPr>
        <w:spacing w:after="120"/>
        <w:ind w:left="567"/>
        <w:rPr>
          <w:rFonts w:ascii="Arial" w:hAnsi="Arial" w:cs="Arial"/>
          <w:szCs w:val="18"/>
        </w:rPr>
      </w:pPr>
      <w:r w:rsidRPr="00E72E27">
        <w:rPr>
          <w:rFonts w:ascii="Arial" w:hAnsi="Arial" w:cs="Arial"/>
          <w:szCs w:val="18"/>
        </w:rPr>
        <w:t xml:space="preserve">Most </w:t>
      </w:r>
      <w:proofErr w:type="gramStart"/>
      <w:r w:rsidRPr="00E72E27">
        <w:rPr>
          <w:rFonts w:ascii="Arial" w:hAnsi="Arial" w:cs="Arial"/>
          <w:szCs w:val="18"/>
        </w:rPr>
        <w:t>between 1934 – 37, with the last scenes in 1939</w:t>
      </w:r>
      <w:proofErr w:type="gramEnd"/>
      <w:r w:rsidRPr="00E72E27">
        <w:rPr>
          <w:rFonts w:ascii="Arial" w:hAnsi="Arial" w:cs="Arial"/>
          <w:szCs w:val="18"/>
        </w:rPr>
        <w:t>.  Screen text, supported by accurate costumes and decor.</w:t>
      </w:r>
    </w:p>
    <w:p w:rsidR="002C53EB" w:rsidRPr="00E72E27" w:rsidRDefault="002C53EB" w:rsidP="002C53EB">
      <w:pPr>
        <w:numPr>
          <w:ilvl w:val="0"/>
          <w:numId w:val="1"/>
        </w:numPr>
        <w:spacing w:after="120"/>
        <w:rPr>
          <w:rFonts w:ascii="Arial" w:hAnsi="Arial" w:cs="Arial"/>
          <w:b/>
          <w:szCs w:val="18"/>
        </w:rPr>
      </w:pPr>
      <w:r w:rsidRPr="00E72E27">
        <w:rPr>
          <w:rFonts w:ascii="Arial" w:hAnsi="Arial" w:cs="Arial"/>
          <w:b/>
          <w:szCs w:val="18"/>
        </w:rPr>
        <w:t>How many signifiers can you identify that signal time and place?</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the</w:t>
      </w:r>
      <w:proofErr w:type="gramEnd"/>
      <w:r w:rsidRPr="00E72E27">
        <w:rPr>
          <w:rFonts w:ascii="Arial" w:hAnsi="Arial" w:cs="Arial"/>
          <w:szCs w:val="18"/>
        </w:rPr>
        <w:t xml:space="preserve"> makes of cars, buses etc, horses and carts; the look of the streets, the advertisements and posters; the smog</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the</w:t>
      </w:r>
      <w:proofErr w:type="gramEnd"/>
      <w:r w:rsidRPr="00E72E27">
        <w:rPr>
          <w:rFonts w:ascii="Arial" w:hAnsi="Arial" w:cs="Arial"/>
          <w:szCs w:val="18"/>
        </w:rPr>
        <w:t xml:space="preserve"> wearing of hats as well as the style of the clothes, shoes, hairstyles</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the</w:t>
      </w:r>
      <w:proofErr w:type="gramEnd"/>
      <w:r w:rsidRPr="00E72E27">
        <w:rPr>
          <w:rFonts w:ascii="Arial" w:hAnsi="Arial" w:cs="Arial"/>
          <w:szCs w:val="18"/>
        </w:rPr>
        <w:t xml:space="preserve"> style of the props: microphones, wirelesses, telephones, gramophones, heaters, lamps, light fittings, lifts</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tapestries</w:t>
      </w:r>
      <w:proofErr w:type="gramEnd"/>
      <w:r w:rsidRPr="00E72E27">
        <w:rPr>
          <w:rFonts w:ascii="Arial" w:hAnsi="Arial" w:cs="Arial"/>
          <w:szCs w:val="18"/>
        </w:rPr>
        <w:t>, paintings, chandeliers etc signify the expected opulence of a royal palace</w:t>
      </w:r>
    </w:p>
    <w:p w:rsidR="002C53EB" w:rsidRPr="00E72E27" w:rsidRDefault="002C53EB" w:rsidP="002C53EB">
      <w:pPr>
        <w:spacing w:after="120"/>
        <w:ind w:left="567"/>
        <w:rPr>
          <w:rFonts w:ascii="Arial" w:hAnsi="Arial" w:cs="Arial"/>
          <w:szCs w:val="18"/>
        </w:rPr>
      </w:pPr>
      <w:r w:rsidRPr="00E72E27">
        <w:rPr>
          <w:rFonts w:ascii="Arial" w:hAnsi="Arial" w:cs="Arial"/>
          <w:szCs w:val="18"/>
        </w:rPr>
        <w:t>the snow on the window of the Logue rooms shows it is winter; that the boys wear overcoats and huddle in scarves and rugs indicates the lack of central heating and the cold temperatures inside – typical of the time</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the</w:t>
      </w:r>
      <w:proofErr w:type="gramEnd"/>
      <w:r w:rsidRPr="00E72E27">
        <w:rPr>
          <w:rFonts w:ascii="Arial" w:hAnsi="Arial" w:cs="Arial"/>
          <w:szCs w:val="18"/>
        </w:rPr>
        <w:t xml:space="preserve"> outbreak of war: uniforms, sandbags, gas masks, air raid sirens</w:t>
      </w:r>
    </w:p>
    <w:p w:rsidR="002C53EB" w:rsidRPr="00E72E27" w:rsidRDefault="002C53EB" w:rsidP="002C53EB">
      <w:pPr>
        <w:spacing w:after="240"/>
        <w:ind w:left="567"/>
        <w:rPr>
          <w:rFonts w:ascii="Arial" w:hAnsi="Arial" w:cs="Arial"/>
          <w:szCs w:val="18"/>
        </w:rPr>
      </w:pPr>
      <w:proofErr w:type="gramStart"/>
      <w:r w:rsidRPr="00E72E27">
        <w:rPr>
          <w:rFonts w:ascii="Arial" w:hAnsi="Arial" w:cs="Arial"/>
          <w:szCs w:val="18"/>
        </w:rPr>
        <w:t>the</w:t>
      </w:r>
      <w:proofErr w:type="gramEnd"/>
      <w:r w:rsidRPr="00E72E27">
        <w:rPr>
          <w:rFonts w:ascii="Arial" w:hAnsi="Arial" w:cs="Arial"/>
          <w:szCs w:val="18"/>
        </w:rPr>
        <w:t xml:space="preserve"> heavy smoking is a signifier of times past</w:t>
      </w:r>
    </w:p>
    <w:p w:rsidR="002C53EB" w:rsidRPr="00E72E27" w:rsidRDefault="002C53EB" w:rsidP="002C53EB">
      <w:pPr>
        <w:spacing w:after="120"/>
        <w:rPr>
          <w:rFonts w:ascii="Arial" w:hAnsi="Arial" w:cs="Arial"/>
          <w:b/>
          <w:bCs/>
          <w:szCs w:val="18"/>
          <w:u w:val="single"/>
        </w:rPr>
      </w:pPr>
      <w:r w:rsidRPr="00E72E27">
        <w:rPr>
          <w:rFonts w:ascii="Arial" w:hAnsi="Arial" w:cs="Arial"/>
          <w:b/>
          <w:bCs/>
          <w:szCs w:val="18"/>
          <w:u w:val="single"/>
        </w:rPr>
        <w:t>Society</w:t>
      </w:r>
    </w:p>
    <w:p w:rsidR="002C53EB" w:rsidRPr="00E72E27" w:rsidRDefault="002C53EB" w:rsidP="002C53EB">
      <w:pPr>
        <w:numPr>
          <w:ilvl w:val="0"/>
          <w:numId w:val="1"/>
        </w:numPr>
        <w:spacing w:after="120"/>
        <w:rPr>
          <w:rFonts w:ascii="Arial" w:hAnsi="Arial" w:cs="Arial"/>
          <w:b/>
          <w:szCs w:val="18"/>
        </w:rPr>
      </w:pPr>
      <w:r w:rsidRPr="00E72E27">
        <w:rPr>
          <w:rFonts w:ascii="Arial" w:hAnsi="Arial" w:cs="Arial"/>
          <w:b/>
          <w:szCs w:val="18"/>
        </w:rPr>
        <w:t>What is the 'society' on which this film focuses?</w:t>
      </w:r>
    </w:p>
    <w:p w:rsidR="002C53EB" w:rsidRPr="00E72E27" w:rsidRDefault="002C53EB" w:rsidP="002C53EB">
      <w:pPr>
        <w:spacing w:after="120"/>
        <w:ind w:left="567"/>
        <w:rPr>
          <w:rFonts w:ascii="Arial" w:hAnsi="Arial" w:cs="Arial"/>
          <w:szCs w:val="18"/>
        </w:rPr>
      </w:pPr>
      <w:r w:rsidRPr="00E72E27">
        <w:rPr>
          <w:rFonts w:ascii="Arial" w:hAnsi="Arial" w:cs="Arial"/>
          <w:szCs w:val="18"/>
        </w:rPr>
        <w:t>The focus is the royal circle and the people who serve it.  Bertie and Elizabeth come into contact with Logue and his family, who are middle class.  The developing friendship that crosses this class barrier is a central issue.</w:t>
      </w:r>
    </w:p>
    <w:p w:rsidR="002C53EB" w:rsidRPr="00E72E27" w:rsidRDefault="002C53EB" w:rsidP="002C53EB">
      <w:pPr>
        <w:pStyle w:val="PlainText"/>
        <w:spacing w:after="120"/>
        <w:ind w:left="567"/>
        <w:rPr>
          <w:rFonts w:ascii="Arial" w:hAnsi="Arial" w:cs="Arial"/>
          <w:szCs w:val="18"/>
        </w:rPr>
      </w:pPr>
      <w:r w:rsidRPr="00E72E27">
        <w:rPr>
          <w:rFonts w:ascii="Arial" w:hAnsi="Arial" w:cs="Arial"/>
          <w:szCs w:val="18"/>
        </w:rPr>
        <w:t xml:space="preserve">The social and political background, acutely observed and carefully woven into the film's fabric, is the Depression at home, the rise of fascism abroad and the arrival of the mass media as a major force in our lives. </w:t>
      </w:r>
    </w:p>
    <w:p w:rsidR="002C53EB" w:rsidRPr="00E72E27" w:rsidRDefault="002C53EB" w:rsidP="002C53EB">
      <w:pPr>
        <w:numPr>
          <w:ilvl w:val="0"/>
          <w:numId w:val="1"/>
        </w:numPr>
        <w:spacing w:after="120"/>
        <w:rPr>
          <w:rFonts w:ascii="Arial" w:hAnsi="Arial" w:cs="Arial"/>
          <w:b/>
          <w:szCs w:val="18"/>
        </w:rPr>
      </w:pPr>
      <w:r w:rsidRPr="00E72E27">
        <w:rPr>
          <w:rFonts w:ascii="Arial" w:hAnsi="Arial" w:cs="Arial"/>
          <w:b/>
          <w:szCs w:val="18"/>
        </w:rPr>
        <w:t xml:space="preserve">What are the distinctive features of this society?  </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privilege</w:t>
      </w:r>
      <w:proofErr w:type="gramEnd"/>
      <w:r w:rsidRPr="00E72E27">
        <w:rPr>
          <w:rFonts w:ascii="Arial" w:hAnsi="Arial" w:cs="Arial"/>
          <w:szCs w:val="18"/>
        </w:rPr>
        <w:t>, servants, respect accorded to the position, formality, etiquette:</w:t>
      </w:r>
    </w:p>
    <w:p w:rsidR="002C53EB" w:rsidRPr="00E72E27" w:rsidRDefault="002C53EB" w:rsidP="002C53EB">
      <w:pPr>
        <w:pStyle w:val="PlainText"/>
        <w:numPr>
          <w:ilvl w:val="0"/>
          <w:numId w:val="2"/>
        </w:numPr>
        <w:spacing w:after="120"/>
        <w:rPr>
          <w:rFonts w:ascii="Verdana" w:hAnsi="Verdana"/>
          <w:sz w:val="16"/>
          <w:szCs w:val="16"/>
        </w:rPr>
      </w:pPr>
      <w:r w:rsidRPr="00E72E27">
        <w:rPr>
          <w:rFonts w:ascii="Verdana" w:hAnsi="Verdana"/>
          <w:sz w:val="16"/>
          <w:szCs w:val="16"/>
        </w:rPr>
        <w:t xml:space="preserve">I do not have a 'hubby'.  We don't 'pop'.  We never talk about our private lives.  You must come to us. </w:t>
      </w:r>
    </w:p>
    <w:p w:rsidR="002C53EB" w:rsidRPr="00E72E27" w:rsidRDefault="002C53EB" w:rsidP="002C53EB">
      <w:pPr>
        <w:pStyle w:val="PlainText"/>
        <w:numPr>
          <w:ilvl w:val="0"/>
          <w:numId w:val="2"/>
        </w:numPr>
        <w:spacing w:after="120"/>
        <w:rPr>
          <w:rFonts w:ascii="Verdana" w:hAnsi="Verdana"/>
          <w:sz w:val="16"/>
          <w:szCs w:val="16"/>
        </w:rPr>
      </w:pPr>
      <w:r w:rsidRPr="00E72E27">
        <w:rPr>
          <w:rFonts w:ascii="Verdana" w:hAnsi="Verdana"/>
          <w:sz w:val="16"/>
          <w:szCs w:val="16"/>
        </w:rPr>
        <w:t xml:space="preserve">I was told not to sit too close.  … </w:t>
      </w:r>
      <w:proofErr w:type="gramStart"/>
      <w:r w:rsidRPr="00E72E27">
        <w:rPr>
          <w:rFonts w:ascii="Verdana" w:hAnsi="Verdana"/>
          <w:sz w:val="16"/>
          <w:szCs w:val="16"/>
        </w:rPr>
        <w:t>speaking</w:t>
      </w:r>
      <w:proofErr w:type="gramEnd"/>
      <w:r w:rsidRPr="00E72E27">
        <w:rPr>
          <w:rFonts w:ascii="Verdana" w:hAnsi="Verdana"/>
          <w:sz w:val="16"/>
          <w:szCs w:val="16"/>
        </w:rPr>
        <w:t xml:space="preserve"> with a Royal, one waits for the Royal to choose the topic. </w:t>
      </w:r>
    </w:p>
    <w:p w:rsidR="002C53EB" w:rsidRPr="00E72E27" w:rsidRDefault="002C53EB" w:rsidP="002C53EB">
      <w:pPr>
        <w:numPr>
          <w:ilvl w:val="0"/>
          <w:numId w:val="2"/>
        </w:numPr>
        <w:spacing w:after="120"/>
        <w:rPr>
          <w:rFonts w:ascii="Arial" w:hAnsi="Arial" w:cs="Arial"/>
          <w:sz w:val="16"/>
          <w:szCs w:val="16"/>
        </w:rPr>
      </w:pPr>
      <w:r w:rsidRPr="00E72E27">
        <w:rPr>
          <w:rFonts w:ascii="Verdana" w:hAnsi="Verdana"/>
          <w:sz w:val="16"/>
          <w:szCs w:val="16"/>
        </w:rPr>
        <w:t xml:space="preserve">Etiquette decrees royalty must be greeted by the official host: in this case the King.  Not a commoner.  </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expectation</w:t>
      </w:r>
      <w:proofErr w:type="gramEnd"/>
      <w:r w:rsidRPr="00E72E27">
        <w:rPr>
          <w:rFonts w:ascii="Arial" w:hAnsi="Arial" w:cs="Arial"/>
          <w:szCs w:val="18"/>
        </w:rPr>
        <w:t xml:space="preserve"> of duty and public responsibility.  </w:t>
      </w:r>
    </w:p>
    <w:p w:rsidR="002C53EB" w:rsidRPr="00E72E27" w:rsidRDefault="002C53EB" w:rsidP="002C53EB">
      <w:pPr>
        <w:pStyle w:val="PlainText"/>
        <w:numPr>
          <w:ilvl w:val="0"/>
          <w:numId w:val="3"/>
        </w:numPr>
        <w:spacing w:after="120"/>
        <w:rPr>
          <w:rFonts w:ascii="Verdana" w:hAnsi="Verdana"/>
          <w:sz w:val="16"/>
          <w:szCs w:val="16"/>
        </w:rPr>
      </w:pPr>
      <w:r w:rsidRPr="00E72E27">
        <w:rPr>
          <w:rFonts w:ascii="Verdana" w:hAnsi="Verdana"/>
          <w:sz w:val="16"/>
          <w:szCs w:val="16"/>
        </w:rPr>
        <w:t xml:space="preserve">Indentured servitude?  / Something of that nature. </w:t>
      </w:r>
    </w:p>
    <w:p w:rsidR="002C53EB" w:rsidRPr="00E72E27" w:rsidRDefault="002C53EB" w:rsidP="002C53EB">
      <w:pPr>
        <w:pStyle w:val="PlainText"/>
        <w:numPr>
          <w:ilvl w:val="0"/>
          <w:numId w:val="3"/>
        </w:numPr>
        <w:spacing w:after="120"/>
        <w:rPr>
          <w:rFonts w:ascii="Verdana" w:hAnsi="Verdana"/>
          <w:sz w:val="16"/>
          <w:szCs w:val="16"/>
        </w:rPr>
      </w:pPr>
      <w:r w:rsidRPr="00E72E27">
        <w:rPr>
          <w:rFonts w:ascii="Verdana" w:hAnsi="Verdana"/>
          <w:sz w:val="16"/>
          <w:szCs w:val="16"/>
        </w:rPr>
        <w:t>With your older brother shirking his duties, you're going to have to do a lot more of this.</w:t>
      </w:r>
    </w:p>
    <w:p w:rsidR="002C53EB" w:rsidRPr="00E72E27" w:rsidRDefault="002C53EB" w:rsidP="002C53EB">
      <w:pPr>
        <w:pStyle w:val="PlainText"/>
        <w:numPr>
          <w:ilvl w:val="0"/>
          <w:numId w:val="3"/>
        </w:numPr>
        <w:spacing w:after="120"/>
        <w:rPr>
          <w:rFonts w:ascii="Verdana" w:hAnsi="Verdana"/>
          <w:sz w:val="16"/>
          <w:szCs w:val="16"/>
        </w:rPr>
      </w:pPr>
      <w:r w:rsidRPr="00E72E27">
        <w:rPr>
          <w:rFonts w:ascii="Verdana" w:hAnsi="Verdana"/>
          <w:sz w:val="16"/>
          <w:szCs w:val="16"/>
        </w:rPr>
        <w:t xml:space="preserve">I don't care what woman you carry on with at night, as long as you show up for duty in the morning! </w:t>
      </w:r>
    </w:p>
    <w:p w:rsidR="002C53EB" w:rsidRPr="00E72E27" w:rsidRDefault="002C53EB" w:rsidP="002C53EB">
      <w:pPr>
        <w:pStyle w:val="PlainText"/>
        <w:numPr>
          <w:ilvl w:val="0"/>
          <w:numId w:val="3"/>
        </w:numPr>
        <w:spacing w:after="120"/>
        <w:rPr>
          <w:rFonts w:ascii="Verdana" w:hAnsi="Verdana"/>
          <w:sz w:val="16"/>
          <w:szCs w:val="16"/>
        </w:rPr>
      </w:pPr>
      <w:r w:rsidRPr="00E72E27">
        <w:rPr>
          <w:rFonts w:ascii="Verdana" w:hAnsi="Verdana"/>
          <w:sz w:val="16"/>
          <w:szCs w:val="16"/>
        </w:rPr>
        <w:t xml:space="preserve">Haven't I any rights?  / Many privileges... / </w:t>
      </w:r>
      <w:proofErr w:type="gramStart"/>
      <w:r w:rsidRPr="00E72E27">
        <w:rPr>
          <w:rFonts w:ascii="Verdana" w:hAnsi="Verdana"/>
          <w:sz w:val="16"/>
          <w:szCs w:val="16"/>
        </w:rPr>
        <w:t>Not</w:t>
      </w:r>
      <w:proofErr w:type="gramEnd"/>
      <w:r w:rsidRPr="00E72E27">
        <w:rPr>
          <w:rFonts w:ascii="Verdana" w:hAnsi="Verdana"/>
          <w:sz w:val="16"/>
          <w:szCs w:val="16"/>
        </w:rPr>
        <w:t xml:space="preserve"> the same thing.  Your beloved Common Man may marry for love; why not me? </w:t>
      </w:r>
    </w:p>
    <w:p w:rsidR="002C53EB" w:rsidRPr="00E72E27" w:rsidRDefault="002C53EB" w:rsidP="002C53EB">
      <w:pPr>
        <w:pStyle w:val="PlainText"/>
        <w:numPr>
          <w:ilvl w:val="0"/>
          <w:numId w:val="3"/>
        </w:numPr>
        <w:spacing w:after="120"/>
        <w:rPr>
          <w:rFonts w:ascii="Verdana" w:hAnsi="Verdana"/>
          <w:sz w:val="16"/>
          <w:szCs w:val="16"/>
        </w:rPr>
      </w:pPr>
      <w:r w:rsidRPr="00E72E27">
        <w:rPr>
          <w:rFonts w:ascii="Verdana" w:hAnsi="Verdana"/>
          <w:sz w:val="16"/>
          <w:szCs w:val="16"/>
        </w:rPr>
        <w:t xml:space="preserve">Does the King do what he wants, or does he do what his people expect him to do? </w:t>
      </w:r>
    </w:p>
    <w:p w:rsidR="002C53EB" w:rsidRPr="00E72E27" w:rsidRDefault="002C53EB" w:rsidP="002C53EB">
      <w:pPr>
        <w:spacing w:after="120"/>
        <w:ind w:left="567"/>
        <w:rPr>
          <w:rFonts w:ascii="Arial" w:hAnsi="Arial" w:cs="Arial"/>
          <w:szCs w:val="18"/>
        </w:rPr>
      </w:pPr>
      <w:proofErr w:type="gramStart"/>
      <w:r w:rsidRPr="00E72E27">
        <w:rPr>
          <w:rFonts w:ascii="Arial" w:hAnsi="Arial" w:cs="Arial"/>
          <w:szCs w:val="18"/>
        </w:rPr>
        <w:t>lack</w:t>
      </w:r>
      <w:proofErr w:type="gramEnd"/>
      <w:r w:rsidRPr="00E72E27">
        <w:rPr>
          <w:rFonts w:ascii="Arial" w:hAnsi="Arial" w:cs="Arial"/>
          <w:szCs w:val="18"/>
        </w:rPr>
        <w:t xml:space="preserve"> of privacy, loneliness</w:t>
      </w:r>
    </w:p>
    <w:p w:rsidR="002C53EB" w:rsidRPr="00E72E27" w:rsidRDefault="002C53EB" w:rsidP="002C53EB">
      <w:pPr>
        <w:pStyle w:val="PlainText"/>
        <w:numPr>
          <w:ilvl w:val="0"/>
          <w:numId w:val="4"/>
        </w:numPr>
        <w:spacing w:after="120"/>
        <w:rPr>
          <w:rFonts w:ascii="Verdana" w:hAnsi="Verdana"/>
          <w:sz w:val="16"/>
          <w:szCs w:val="16"/>
        </w:rPr>
      </w:pPr>
      <w:r w:rsidRPr="00E72E27">
        <w:rPr>
          <w:rFonts w:ascii="Verdana" w:hAnsi="Verdana"/>
          <w:sz w:val="16"/>
          <w:szCs w:val="16"/>
        </w:rPr>
        <w:t>What're friends for</w:t>
      </w:r>
      <w:proofErr w:type="gramStart"/>
      <w:r w:rsidRPr="00E72E27">
        <w:rPr>
          <w:rFonts w:ascii="Verdana" w:hAnsi="Verdana"/>
          <w:sz w:val="16"/>
          <w:szCs w:val="16"/>
        </w:rPr>
        <w:t xml:space="preserve">? </w:t>
      </w:r>
      <w:proofErr w:type="gramEnd"/>
      <w:r w:rsidRPr="00E72E27">
        <w:rPr>
          <w:rFonts w:ascii="Verdana" w:hAnsi="Verdana"/>
          <w:sz w:val="16"/>
          <w:szCs w:val="16"/>
        </w:rPr>
        <w:t xml:space="preserve">/ I wouldn't know. </w:t>
      </w:r>
    </w:p>
    <w:p w:rsidR="002C53EB" w:rsidRPr="00E72E27" w:rsidRDefault="002C53EB" w:rsidP="002C53EB">
      <w:pPr>
        <w:pStyle w:val="PlainText"/>
        <w:numPr>
          <w:ilvl w:val="0"/>
          <w:numId w:val="4"/>
        </w:numPr>
        <w:spacing w:after="120"/>
        <w:rPr>
          <w:rFonts w:ascii="Verdana" w:hAnsi="Verdana"/>
          <w:sz w:val="16"/>
          <w:szCs w:val="16"/>
        </w:rPr>
      </w:pPr>
      <w:r w:rsidRPr="00E72E27">
        <w:rPr>
          <w:rFonts w:ascii="Verdana" w:hAnsi="Verdana"/>
          <w:sz w:val="16"/>
          <w:szCs w:val="16"/>
        </w:rPr>
        <w:t>Sometimes, when I ride through the streets and see, you know, the Common Man staring at me, I'm struck by how little I know of his life, and how little he knows of mine.</w:t>
      </w:r>
    </w:p>
    <w:p w:rsidR="00DA3D97" w:rsidRDefault="00DA3D97"/>
    <w:sectPr w:rsidR="00DA3D97" w:rsidSect="00AC3023">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1844"/>
    <w:multiLevelType w:val="hybridMultilevel"/>
    <w:tmpl w:val="2F681B5E"/>
    <w:lvl w:ilvl="0" w:tplc="CA6ACD68">
      <w:start w:val="1"/>
      <w:numFmt w:val="bullet"/>
      <w:lvlText w:val=""/>
      <w:lvlJc w:val="left"/>
      <w:pPr>
        <w:tabs>
          <w:tab w:val="num" w:pos="927"/>
        </w:tabs>
        <w:ind w:left="927" w:hanging="360"/>
      </w:pPr>
      <w:rPr>
        <w:rFonts w:ascii="Wingdings" w:hAnsi="Wingdings" w:hint="default"/>
        <w:sz w:val="16"/>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nsid w:val="2ADB552D"/>
    <w:multiLevelType w:val="hybridMultilevel"/>
    <w:tmpl w:val="7FCC3726"/>
    <w:lvl w:ilvl="0" w:tplc="CA6ACD68">
      <w:start w:val="1"/>
      <w:numFmt w:val="bullet"/>
      <w:lvlText w:val=""/>
      <w:lvlJc w:val="left"/>
      <w:pPr>
        <w:tabs>
          <w:tab w:val="num" w:pos="927"/>
        </w:tabs>
        <w:ind w:left="927" w:hanging="360"/>
      </w:pPr>
      <w:rPr>
        <w:rFonts w:ascii="Wingdings" w:hAnsi="Wingdings" w:hint="default"/>
        <w:b w:val="0"/>
        <w:i w:val="0"/>
        <w:sz w:val="16"/>
      </w:rPr>
    </w:lvl>
    <w:lvl w:ilvl="1" w:tplc="CA6ACD68">
      <w:start w:val="1"/>
      <w:numFmt w:val="bullet"/>
      <w:lvlText w:val=""/>
      <w:lvlJc w:val="left"/>
      <w:pPr>
        <w:tabs>
          <w:tab w:val="num" w:pos="2007"/>
        </w:tabs>
        <w:ind w:left="2007" w:hanging="360"/>
      </w:pPr>
      <w:rPr>
        <w:rFonts w:ascii="Wingdings" w:hAnsi="Wingdings" w:hint="default"/>
        <w:b w:val="0"/>
        <w:i w:val="0"/>
        <w:sz w:val="16"/>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
    <w:nsid w:val="32CC7541"/>
    <w:multiLevelType w:val="hybridMultilevel"/>
    <w:tmpl w:val="3E5E056E"/>
    <w:lvl w:ilvl="0" w:tplc="CA6ACD68">
      <w:start w:val="1"/>
      <w:numFmt w:val="bullet"/>
      <w:lvlText w:val=""/>
      <w:lvlJc w:val="left"/>
      <w:pPr>
        <w:tabs>
          <w:tab w:val="num" w:pos="927"/>
        </w:tabs>
        <w:ind w:left="927" w:hanging="360"/>
      </w:pPr>
      <w:rPr>
        <w:rFonts w:ascii="Wingdings" w:hAnsi="Wingdings" w:hint="default"/>
        <w:sz w:val="16"/>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8680299"/>
    <w:multiLevelType w:val="hybridMultilevel"/>
    <w:tmpl w:val="2A24FB38"/>
    <w:lvl w:ilvl="0" w:tplc="34C84C86">
      <w:start w:val="1"/>
      <w:numFmt w:val="decimal"/>
      <w:lvlText w:val="%1."/>
      <w:lvlJc w:val="left"/>
      <w:pPr>
        <w:tabs>
          <w:tab w:val="num" w:pos="567"/>
        </w:tabs>
        <w:ind w:left="567" w:hanging="567"/>
      </w:pPr>
      <w:rPr>
        <w:rFonts w:ascii="Arial" w:hAnsi="Arial" w:hint="default"/>
        <w:b w:val="0"/>
        <w:i w:val="0"/>
        <w:sz w:val="18"/>
      </w:rPr>
    </w:lvl>
    <w:lvl w:ilvl="1" w:tplc="CA6ACD68">
      <w:start w:val="1"/>
      <w:numFmt w:val="bullet"/>
      <w:lvlText w:val=""/>
      <w:lvlJc w:val="left"/>
      <w:pPr>
        <w:tabs>
          <w:tab w:val="num" w:pos="1440"/>
        </w:tabs>
        <w:ind w:left="1440" w:hanging="360"/>
      </w:pPr>
      <w:rPr>
        <w:rFonts w:ascii="Wingdings" w:hAnsi="Wingdings"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3EB"/>
    <w:rsid w:val="001853B1"/>
    <w:rsid w:val="002C53EB"/>
    <w:rsid w:val="003160B6"/>
    <w:rsid w:val="005F3712"/>
    <w:rsid w:val="008548E1"/>
    <w:rsid w:val="00AC1CAF"/>
    <w:rsid w:val="00AC3023"/>
    <w:rsid w:val="00DA3D97"/>
    <w:rsid w:val="00E31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3EB"/>
    <w:rPr>
      <w:rFonts w:ascii="Comic Sans MS" w:hAnsi="Comic Sans MS"/>
      <w:sz w:val="18"/>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1853B1"/>
    <w:rPr>
      <w:rFonts w:ascii="Verdana" w:hAnsi="Verdana"/>
      <w:sz w:val="16"/>
    </w:rPr>
  </w:style>
  <w:style w:type="paragraph" w:styleId="PlainText">
    <w:name w:val="Plain Text"/>
    <w:basedOn w:val="Normal"/>
    <w:rsid w:val="002C53EB"/>
    <w:rPr>
      <w:rFonts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Setting – the Basic Facts</vt:lpstr>
    </vt:vector>
  </TitlesOfParts>
  <Company>Artemis</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 the Basic Facts</dc:title>
  <dc:creator>Judy</dc:creator>
  <cp:lastModifiedBy>Judy Lewis</cp:lastModifiedBy>
  <cp:revision>2</cp:revision>
  <dcterms:created xsi:type="dcterms:W3CDTF">2015-06-24T21:33:00Z</dcterms:created>
  <dcterms:modified xsi:type="dcterms:W3CDTF">2015-06-24T21:33:00Z</dcterms:modified>
</cp:coreProperties>
</file>