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81" w:rsidRDefault="00DE3B81" w:rsidP="00DE3B81">
      <w:pPr>
        <w:pStyle w:val="Title"/>
        <w:rPr>
          <w:bCs/>
        </w:rPr>
      </w:pPr>
      <w:bookmarkStart w:id="0" w:name="_GoBack"/>
      <w:bookmarkEnd w:id="0"/>
      <w:r>
        <w:rPr>
          <w:bCs/>
        </w:rPr>
        <w:t>Style</w:t>
      </w:r>
    </w:p>
    <w:p w:rsidR="00DE3B81" w:rsidRDefault="00DE3B81" w:rsidP="00DE3B81">
      <w:pPr>
        <w:spacing w:after="120"/>
        <w:rPr>
          <w:sz w:val="18"/>
        </w:rPr>
      </w:pPr>
    </w:p>
    <w:p w:rsidR="00DE3B81" w:rsidRDefault="00DE3B81" w:rsidP="00DE3B81">
      <w:pPr>
        <w:spacing w:after="120"/>
        <w:rPr>
          <w:sz w:val="18"/>
        </w:rPr>
      </w:pPr>
      <w:r>
        <w:rPr>
          <w:sz w:val="18"/>
        </w:rPr>
        <w:t>The dominant aspect of the style of this novel is the use of motif, symbolism and imagery.  This contributes to an allusive and evocative narrative, with constant echoes of other plot threads or characters.</w:t>
      </w:r>
    </w:p>
    <w:p w:rsidR="00DE3B81" w:rsidRDefault="00DE3B81" w:rsidP="00DE3B81">
      <w:pPr>
        <w:spacing w:after="120"/>
        <w:rPr>
          <w:sz w:val="18"/>
        </w:rPr>
      </w:pPr>
      <w:r>
        <w:rPr>
          <w:sz w:val="18"/>
        </w:rPr>
        <w:t xml:space="preserve">Another significant feature is the use of letters and excerpts from newspapers – printed in italics – and the excerpts from the story of St </w:t>
      </w:r>
      <w:proofErr w:type="spellStart"/>
      <w:r>
        <w:rPr>
          <w:sz w:val="18"/>
        </w:rPr>
        <w:t>Hilla</w:t>
      </w:r>
      <w:proofErr w:type="spellEnd"/>
      <w:r>
        <w:rPr>
          <w:sz w:val="18"/>
        </w:rPr>
        <w:t>.</w:t>
      </w:r>
    </w:p>
    <w:p w:rsidR="00DE3B81" w:rsidRDefault="00DE3B81" w:rsidP="00DE3B81">
      <w:pPr>
        <w:spacing w:after="120"/>
        <w:rPr>
          <w:sz w:val="18"/>
        </w:rPr>
      </w:pPr>
      <w:r>
        <w:rPr>
          <w:sz w:val="18"/>
        </w:rPr>
        <w:t xml:space="preserve">The </w:t>
      </w:r>
      <w:r>
        <w:rPr>
          <w:b/>
          <w:bCs/>
          <w:sz w:val="18"/>
        </w:rPr>
        <w:t>Point of View</w:t>
      </w:r>
      <w:r>
        <w:rPr>
          <w:sz w:val="18"/>
        </w:rPr>
        <w:t xml:space="preserve"> is best described as a variation on the Third Person Limited; although it shifts from Colette to Malcolm to Ruth to Patrick, it is limited to those four main characters.  No other POVs are given.</w:t>
      </w:r>
    </w:p>
    <w:p w:rsidR="00DE3B81" w:rsidRDefault="00DE3B81" w:rsidP="00DE3B81">
      <w:pPr>
        <w:numPr>
          <w:ilvl w:val="0"/>
          <w:numId w:val="1"/>
        </w:numPr>
        <w:spacing w:after="120"/>
        <w:rPr>
          <w:sz w:val="18"/>
        </w:rPr>
      </w:pPr>
      <w:r>
        <w:rPr>
          <w:sz w:val="18"/>
        </w:rPr>
        <w:t>Read carefully the three paragraphs on pp. 84-5, from "On the train. . .” to ". . . of a wrist."  Write a detailed analysis of the style.  Comment on vocabulary, sentence structure, any language devices and figurative language, and on the mood.  Comment on ways in which this passage links to other parts of the novel.</w:t>
      </w:r>
    </w:p>
    <w:p w:rsidR="00DE3B81" w:rsidRDefault="00DE3B81" w:rsidP="00DE3B81">
      <w:pPr>
        <w:spacing w:after="60"/>
        <w:rPr>
          <w:b/>
          <w:bCs/>
          <w:u w:val="single"/>
        </w:rPr>
      </w:pPr>
      <w:r>
        <w:rPr>
          <w:b/>
          <w:bCs/>
          <w:u w:val="single"/>
        </w:rPr>
        <w:t>Vocabulary</w:t>
      </w:r>
    </w:p>
    <w:p w:rsidR="00DE3B81" w:rsidRDefault="00DE3B81" w:rsidP="00DE3B81">
      <w:pPr>
        <w:numPr>
          <w:ilvl w:val="0"/>
          <w:numId w:val="2"/>
        </w:numPr>
        <w:spacing w:after="60"/>
        <w:rPr>
          <w:sz w:val="18"/>
        </w:rPr>
      </w:pPr>
      <w:r>
        <w:rPr>
          <w:sz w:val="18"/>
        </w:rPr>
        <w:t>Some vivid verbs and participles: stroked, snapping, buttoning, hurrying, striding, amplified, jolted</w:t>
      </w:r>
    </w:p>
    <w:p w:rsidR="00DE3B81" w:rsidRDefault="00DE3B81" w:rsidP="00DE3B81">
      <w:pPr>
        <w:numPr>
          <w:ilvl w:val="0"/>
          <w:numId w:val="2"/>
        </w:numPr>
        <w:spacing w:after="60"/>
        <w:rPr>
          <w:sz w:val="18"/>
        </w:rPr>
      </w:pPr>
      <w:r>
        <w:rPr>
          <w:sz w:val="18"/>
        </w:rPr>
        <w:t>Mostly concrete nouns: cases, newspapers, clasps, letterbox</w:t>
      </w:r>
    </w:p>
    <w:p w:rsidR="00DE3B81" w:rsidRDefault="00DE3B81" w:rsidP="00DE3B81">
      <w:pPr>
        <w:numPr>
          <w:ilvl w:val="0"/>
          <w:numId w:val="2"/>
        </w:numPr>
        <w:spacing w:after="60"/>
        <w:rPr>
          <w:sz w:val="18"/>
        </w:rPr>
      </w:pPr>
      <w:r>
        <w:rPr>
          <w:sz w:val="18"/>
        </w:rPr>
        <w:t xml:space="preserve">Few adjectives: brassy clasps, ‘crisp news’ (rather than newspaper); ‘dozing commuters’ </w:t>
      </w:r>
    </w:p>
    <w:p w:rsidR="00DE3B81" w:rsidRDefault="00DE3B81" w:rsidP="00DE3B81">
      <w:pPr>
        <w:spacing w:after="60"/>
        <w:rPr>
          <w:b/>
          <w:bCs/>
          <w:u w:val="single"/>
        </w:rPr>
      </w:pPr>
    </w:p>
    <w:p w:rsidR="00DE3B81" w:rsidRDefault="00DE3B81" w:rsidP="00DE3B81">
      <w:pPr>
        <w:spacing w:after="60"/>
        <w:rPr>
          <w:b/>
          <w:bCs/>
          <w:u w:val="single"/>
        </w:rPr>
      </w:pPr>
      <w:r>
        <w:rPr>
          <w:b/>
          <w:bCs/>
          <w:u w:val="single"/>
        </w:rPr>
        <w:t>Structure/Syntax</w:t>
      </w:r>
    </w:p>
    <w:p w:rsidR="00DE3B81" w:rsidRDefault="00DE3B81" w:rsidP="00DE3B81">
      <w:pPr>
        <w:numPr>
          <w:ilvl w:val="0"/>
          <w:numId w:val="3"/>
        </w:numPr>
        <w:spacing w:after="60"/>
        <w:rPr>
          <w:sz w:val="18"/>
        </w:rPr>
      </w:pPr>
      <w:r>
        <w:rPr>
          <w:sz w:val="18"/>
        </w:rPr>
        <w:t xml:space="preserve">Juxtaposition of words creates interesting and sometimes surprising images: ‘crisp news’; ‘cool embrace’ </w:t>
      </w:r>
    </w:p>
    <w:p w:rsidR="00DE3B81" w:rsidRDefault="00DE3B81" w:rsidP="00DE3B81">
      <w:pPr>
        <w:numPr>
          <w:ilvl w:val="0"/>
          <w:numId w:val="4"/>
        </w:numPr>
        <w:spacing w:after="60"/>
        <w:rPr>
          <w:sz w:val="18"/>
        </w:rPr>
      </w:pPr>
      <w:r>
        <w:rPr>
          <w:sz w:val="18"/>
        </w:rPr>
        <w:t>Pre-modification: 'blue-etched inside of a wrist' = lovely, and effective</w:t>
      </w:r>
    </w:p>
    <w:p w:rsidR="00DE3B81" w:rsidRDefault="00DE3B81" w:rsidP="00DE3B81">
      <w:pPr>
        <w:numPr>
          <w:ilvl w:val="0"/>
          <w:numId w:val="4"/>
        </w:numPr>
        <w:spacing w:after="60"/>
        <w:rPr>
          <w:sz w:val="18"/>
        </w:rPr>
      </w:pPr>
      <w:r>
        <w:rPr>
          <w:sz w:val="18"/>
        </w:rPr>
        <w:t>‘Cool embrace’ – double meaning for cool</w:t>
      </w:r>
    </w:p>
    <w:p w:rsidR="00DE3B81" w:rsidRDefault="00DE3B81" w:rsidP="00DE3B81">
      <w:pPr>
        <w:numPr>
          <w:ilvl w:val="0"/>
          <w:numId w:val="4"/>
        </w:numPr>
        <w:spacing w:after="60"/>
        <w:rPr>
          <w:sz w:val="18"/>
        </w:rPr>
      </w:pPr>
      <w:r>
        <w:rPr>
          <w:sz w:val="18"/>
        </w:rPr>
        <w:t xml:space="preserve">Variety of sentence structure.  Simple – He recognised nobody.  </w:t>
      </w:r>
    </w:p>
    <w:p w:rsidR="00DE3B81" w:rsidRDefault="00DE3B81" w:rsidP="00DE3B81">
      <w:pPr>
        <w:numPr>
          <w:ilvl w:val="0"/>
          <w:numId w:val="5"/>
        </w:numPr>
        <w:spacing w:after="60"/>
        <w:rPr>
          <w:sz w:val="18"/>
        </w:rPr>
      </w:pPr>
      <w:r>
        <w:rPr>
          <w:sz w:val="18"/>
        </w:rPr>
        <w:t>'Just as they . . .’ – series of actions strung together in a compound-complex sentence recreates the actions of the commuters.</w:t>
      </w:r>
    </w:p>
    <w:p w:rsidR="00DE3B81" w:rsidRDefault="00DE3B81" w:rsidP="00DE3B81">
      <w:pPr>
        <w:numPr>
          <w:ilvl w:val="0"/>
          <w:numId w:val="5"/>
        </w:numPr>
        <w:spacing w:after="60"/>
        <w:rPr>
          <w:sz w:val="18"/>
        </w:rPr>
      </w:pPr>
      <w:r>
        <w:rPr>
          <w:sz w:val="18"/>
        </w:rPr>
        <w:t>Minor sentences: 'Not at the platform. . .'</w:t>
      </w:r>
    </w:p>
    <w:p w:rsidR="00DE3B81" w:rsidRDefault="00DE3B81" w:rsidP="00DE3B81">
      <w:pPr>
        <w:numPr>
          <w:ilvl w:val="0"/>
          <w:numId w:val="5"/>
        </w:numPr>
        <w:spacing w:after="60"/>
        <w:rPr>
          <w:sz w:val="18"/>
        </w:rPr>
      </w:pPr>
      <w:r>
        <w:rPr>
          <w:sz w:val="18"/>
        </w:rPr>
        <w:t>Variety captures the reactions and responses of Malcolm.</w:t>
      </w:r>
    </w:p>
    <w:p w:rsidR="00DE3B81" w:rsidRDefault="00DE3B81" w:rsidP="00DE3B81">
      <w:pPr>
        <w:spacing w:after="60"/>
        <w:rPr>
          <w:b/>
          <w:bCs/>
          <w:u w:val="single"/>
        </w:rPr>
      </w:pPr>
    </w:p>
    <w:p w:rsidR="00DE3B81" w:rsidRDefault="00DE3B81" w:rsidP="00DE3B81">
      <w:pPr>
        <w:spacing w:after="60"/>
        <w:rPr>
          <w:b/>
          <w:bCs/>
          <w:u w:val="single"/>
        </w:rPr>
      </w:pPr>
      <w:r>
        <w:rPr>
          <w:b/>
          <w:bCs/>
          <w:u w:val="single"/>
        </w:rPr>
        <w:t>Imagery/Devices</w:t>
      </w:r>
    </w:p>
    <w:p w:rsidR="00DE3B81" w:rsidRDefault="00DE3B81" w:rsidP="00DE3B81">
      <w:pPr>
        <w:spacing w:after="60"/>
        <w:rPr>
          <w:sz w:val="18"/>
        </w:rPr>
      </w:pPr>
      <w:r>
        <w:rPr>
          <w:sz w:val="18"/>
        </w:rPr>
        <w:t xml:space="preserve">Some lovely surprising images: often linked to motifs </w:t>
      </w:r>
    </w:p>
    <w:p w:rsidR="00DE3B81" w:rsidRDefault="00DE3B81" w:rsidP="00DE3B81">
      <w:pPr>
        <w:numPr>
          <w:ilvl w:val="0"/>
          <w:numId w:val="6"/>
        </w:numPr>
        <w:spacing w:after="60"/>
        <w:rPr>
          <w:sz w:val="18"/>
        </w:rPr>
      </w:pPr>
      <w:r>
        <w:rPr>
          <w:sz w:val="18"/>
        </w:rPr>
        <w:t xml:space="preserve">transferred epithet:  crisp news </w:t>
      </w:r>
    </w:p>
    <w:p w:rsidR="00DE3B81" w:rsidRDefault="00DE3B81" w:rsidP="00DE3B81">
      <w:pPr>
        <w:numPr>
          <w:ilvl w:val="0"/>
          <w:numId w:val="6"/>
        </w:numPr>
        <w:spacing w:after="60"/>
        <w:rPr>
          <w:sz w:val="18"/>
        </w:rPr>
      </w:pPr>
      <w:proofErr w:type="gramStart"/>
      <w:r>
        <w:rPr>
          <w:sz w:val="18"/>
        </w:rPr>
        <w:t>simile</w:t>
      </w:r>
      <w:proofErr w:type="gramEnd"/>
      <w:r>
        <w:rPr>
          <w:sz w:val="18"/>
        </w:rPr>
        <w:t xml:space="preserve">:  Like a pair of silhouette faces that suddenly become a white vase, the fish were defined by emptiness, by the clear ocean between them. . . </w:t>
      </w:r>
    </w:p>
    <w:p w:rsidR="00DE3B81" w:rsidRDefault="00DE3B81" w:rsidP="00DE3B81">
      <w:pPr>
        <w:numPr>
          <w:ilvl w:val="0"/>
          <w:numId w:val="6"/>
        </w:numPr>
        <w:spacing w:after="60"/>
        <w:rPr>
          <w:sz w:val="18"/>
        </w:rPr>
      </w:pPr>
      <w:r>
        <w:rPr>
          <w:sz w:val="18"/>
        </w:rPr>
        <w:t>like an insect – connects to other references to people as ants</w:t>
      </w:r>
    </w:p>
    <w:p w:rsidR="00DE3B81" w:rsidRDefault="00DE3B81" w:rsidP="00DE3B81">
      <w:pPr>
        <w:numPr>
          <w:ilvl w:val="0"/>
          <w:numId w:val="7"/>
        </w:numPr>
        <w:spacing w:after="60"/>
        <w:rPr>
          <w:sz w:val="18"/>
        </w:rPr>
      </w:pPr>
      <w:r>
        <w:rPr>
          <w:sz w:val="18"/>
        </w:rPr>
        <w:t>personification:  a tui preened its parson's heart [167]</w:t>
      </w:r>
    </w:p>
    <w:p w:rsidR="00DE3B81" w:rsidRDefault="00DE3B81" w:rsidP="00DE3B81">
      <w:pPr>
        <w:numPr>
          <w:ilvl w:val="0"/>
          <w:numId w:val="7"/>
        </w:numPr>
        <w:spacing w:after="60"/>
        <w:rPr>
          <w:sz w:val="18"/>
        </w:rPr>
      </w:pPr>
      <w:r>
        <w:rPr>
          <w:sz w:val="18"/>
        </w:rPr>
        <w:t>personification:  grim trackside houses [85]</w:t>
      </w:r>
    </w:p>
    <w:p w:rsidR="00DE3B81" w:rsidRDefault="00DE3B81" w:rsidP="00DE3B81">
      <w:pPr>
        <w:numPr>
          <w:ilvl w:val="0"/>
          <w:numId w:val="7"/>
        </w:numPr>
        <w:spacing w:after="60"/>
        <w:rPr>
          <w:sz w:val="18"/>
        </w:rPr>
      </w:pPr>
      <w:r>
        <w:rPr>
          <w:sz w:val="18"/>
        </w:rPr>
        <w:t>onomatopoeia: snapping</w:t>
      </w:r>
    </w:p>
    <w:p w:rsidR="00DE3B81" w:rsidRDefault="00DE3B81" w:rsidP="00DE3B81">
      <w:pPr>
        <w:numPr>
          <w:ilvl w:val="0"/>
          <w:numId w:val="7"/>
        </w:numPr>
        <w:spacing w:after="60"/>
        <w:rPr>
          <w:sz w:val="18"/>
        </w:rPr>
      </w:pPr>
      <w:r>
        <w:rPr>
          <w:sz w:val="18"/>
        </w:rPr>
        <w:t>motifs: accident, vase, ocean</w:t>
      </w:r>
    </w:p>
    <w:p w:rsidR="00DE3B81" w:rsidRDefault="00DE3B81" w:rsidP="00DE3B81">
      <w:pPr>
        <w:spacing w:after="60"/>
        <w:rPr>
          <w:b/>
          <w:bCs/>
          <w:u w:val="single"/>
        </w:rPr>
      </w:pPr>
    </w:p>
    <w:p w:rsidR="00DE3B81" w:rsidRDefault="00DE3B81" w:rsidP="00DE3B81">
      <w:pPr>
        <w:spacing w:after="60"/>
        <w:rPr>
          <w:b/>
          <w:bCs/>
          <w:u w:val="single"/>
        </w:rPr>
      </w:pPr>
      <w:r>
        <w:rPr>
          <w:b/>
          <w:bCs/>
          <w:u w:val="single"/>
        </w:rPr>
        <w:t>Tone</w:t>
      </w:r>
    </w:p>
    <w:p w:rsidR="00DE3B81" w:rsidRDefault="00DE3B81" w:rsidP="00DE3B81">
      <w:pPr>
        <w:numPr>
          <w:ilvl w:val="0"/>
          <w:numId w:val="8"/>
        </w:numPr>
        <w:spacing w:after="60"/>
        <w:rPr>
          <w:sz w:val="18"/>
        </w:rPr>
      </w:pPr>
      <w:r>
        <w:rPr>
          <w:sz w:val="18"/>
        </w:rPr>
        <w:t>follows Malcolm's feelings – he is startled, then deliberately detaches himself</w:t>
      </w:r>
    </w:p>
    <w:p w:rsidR="00DE3B81" w:rsidRDefault="00DE3B81" w:rsidP="00DE3B81">
      <w:pPr>
        <w:numPr>
          <w:ilvl w:val="0"/>
          <w:numId w:val="9"/>
        </w:numPr>
        <w:spacing w:after="60"/>
        <w:rPr>
          <w:sz w:val="18"/>
        </w:rPr>
      </w:pPr>
      <w:proofErr w:type="gramStart"/>
      <w:r>
        <w:rPr>
          <w:sz w:val="18"/>
        </w:rPr>
        <w:t>words</w:t>
      </w:r>
      <w:proofErr w:type="gramEnd"/>
      <w:r>
        <w:rPr>
          <w:sz w:val="18"/>
        </w:rPr>
        <w:t xml:space="preserve"> like 'startled, spun round, hurrying' capture his nervous response. </w:t>
      </w:r>
    </w:p>
    <w:p w:rsidR="00DE3B81" w:rsidRDefault="00DE3B81" w:rsidP="00DE3B81">
      <w:pPr>
        <w:numPr>
          <w:ilvl w:val="0"/>
          <w:numId w:val="9"/>
        </w:numPr>
        <w:spacing w:after="60"/>
        <w:rPr>
          <w:sz w:val="18"/>
        </w:rPr>
      </w:pPr>
      <w:r>
        <w:rPr>
          <w:sz w:val="18"/>
        </w:rPr>
        <w:t>then the focus shifts to 'concentrated, cool, space, emptiness, never touch' – as he distances himself from the event</w:t>
      </w:r>
    </w:p>
    <w:p w:rsidR="00DE3B81" w:rsidRDefault="00DE3B81" w:rsidP="00DE3B81">
      <w:pPr>
        <w:numPr>
          <w:ilvl w:val="0"/>
          <w:numId w:val="9"/>
        </w:numPr>
        <w:spacing w:after="60"/>
        <w:rPr>
          <w:sz w:val="18"/>
        </w:rPr>
      </w:pPr>
      <w:proofErr w:type="gramStart"/>
      <w:r>
        <w:rPr>
          <w:sz w:val="18"/>
        </w:rPr>
        <w:t>noisy</w:t>
      </w:r>
      <w:proofErr w:type="gramEnd"/>
      <w:r>
        <w:rPr>
          <w:sz w:val="18"/>
        </w:rPr>
        <w:t>, more movement as he is brought back to the reality of the carriage – more matter of fact: Malcolm decided.  More hesitant – Perhaps.</w:t>
      </w:r>
    </w:p>
    <w:p w:rsidR="00DE3B81" w:rsidRDefault="00DE3B81" w:rsidP="00DE3B81">
      <w:pPr>
        <w:spacing w:after="60"/>
        <w:rPr>
          <w:sz w:val="18"/>
        </w:rPr>
      </w:pPr>
    </w:p>
    <w:p w:rsidR="00181B62" w:rsidRDefault="00DE3B81" w:rsidP="00DE3B81">
      <w:r>
        <w:rPr>
          <w:sz w:val="18"/>
        </w:rPr>
        <w:t>[More style questions are included in the Close Reading Task Sheets.  A style analysis checklist is included as an appendix.]</w:t>
      </w:r>
    </w:p>
    <w:sectPr w:rsidR="00181B62">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2273"/>
    <w:multiLevelType w:val="hybridMultilevel"/>
    <w:tmpl w:val="BEA4272C"/>
    <w:lvl w:ilvl="0" w:tplc="C83069F8">
      <w:numFmt w:val="bullet"/>
      <w:lvlText w:val=""/>
      <w:lvlJc w:val="left"/>
      <w:pPr>
        <w:tabs>
          <w:tab w:val="num" w:pos="397"/>
        </w:tabs>
        <w:ind w:left="397" w:hanging="397"/>
      </w:pPr>
      <w:rPr>
        <w:rFonts w:ascii="Wingdings" w:hAnsi="Wingdings" w:hint="default"/>
        <w:color w:val="auto"/>
        <w:sz w:val="16"/>
      </w:rPr>
    </w:lvl>
    <w:lvl w:ilvl="1" w:tplc="C5E2EEB4">
      <w:start w:val="1"/>
      <w:numFmt w:val="bullet"/>
      <w:lvlText w:val=""/>
      <w:lvlJc w:val="left"/>
      <w:pPr>
        <w:tabs>
          <w:tab w:val="num" w:pos="1080"/>
        </w:tabs>
        <w:ind w:left="1080" w:hanging="340"/>
      </w:pPr>
      <w:rPr>
        <w:rFonts w:ascii="Symbol" w:hAnsi="Symbol" w:hint="default"/>
        <w:color w:val="auto"/>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BE6BEF"/>
    <w:multiLevelType w:val="hybridMultilevel"/>
    <w:tmpl w:val="0EAA083A"/>
    <w:lvl w:ilvl="0" w:tplc="0E10D666">
      <w:numFmt w:val="bullet"/>
      <w:lvlText w:val=""/>
      <w:lvlJc w:val="left"/>
      <w:pPr>
        <w:tabs>
          <w:tab w:val="num" w:pos="360"/>
        </w:tabs>
        <w:ind w:left="360" w:hanging="360"/>
      </w:pPr>
      <w:rPr>
        <w:rFonts w:ascii="Wingdings" w:hAnsi="Wingdings" w:cs="Times New Roman" w:hint="default"/>
        <w:color w:val="auto"/>
        <w:sz w:val="18"/>
        <w:szCs w:val="18"/>
      </w:rPr>
    </w:lvl>
    <w:lvl w:ilvl="1" w:tplc="08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045035"/>
    <w:multiLevelType w:val="hybridMultilevel"/>
    <w:tmpl w:val="789206B0"/>
    <w:lvl w:ilvl="0" w:tplc="C83069F8">
      <w:numFmt w:val="bullet"/>
      <w:lvlText w:val=""/>
      <w:lvlJc w:val="left"/>
      <w:pPr>
        <w:tabs>
          <w:tab w:val="num" w:pos="397"/>
        </w:tabs>
        <w:ind w:left="397" w:hanging="397"/>
      </w:pPr>
      <w:rPr>
        <w:rFonts w:ascii="Wingdings" w:hAnsi="Wingdings"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3D75116"/>
    <w:multiLevelType w:val="hybridMultilevel"/>
    <w:tmpl w:val="24E4B108"/>
    <w:lvl w:ilvl="0" w:tplc="C83069F8">
      <w:numFmt w:val="bullet"/>
      <w:lvlText w:val=""/>
      <w:lvlJc w:val="left"/>
      <w:pPr>
        <w:tabs>
          <w:tab w:val="num" w:pos="397"/>
        </w:tabs>
        <w:ind w:left="397" w:hanging="397"/>
      </w:pPr>
      <w:rPr>
        <w:rFonts w:ascii="Wingdings" w:hAnsi="Wingdings" w:hint="default"/>
        <w:color w:val="auto"/>
        <w:sz w:val="16"/>
      </w:rPr>
    </w:lvl>
    <w:lvl w:ilvl="1" w:tplc="0E10D666">
      <w:numFmt w:val="bullet"/>
      <w:lvlText w:val=""/>
      <w:lvlJc w:val="left"/>
      <w:pPr>
        <w:tabs>
          <w:tab w:val="num" w:pos="1100"/>
        </w:tabs>
        <w:ind w:left="1100" w:hanging="360"/>
      </w:pPr>
      <w:rPr>
        <w:rFonts w:ascii="Wingdings" w:hAnsi="Wingdings" w:cs="Times New Roman" w:hint="default"/>
        <w:color w:val="auto"/>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0B60BCF"/>
    <w:multiLevelType w:val="hybridMultilevel"/>
    <w:tmpl w:val="F4D43140"/>
    <w:lvl w:ilvl="0" w:tplc="F0580C04">
      <w:start w:val="1"/>
      <w:numFmt w:val="bullet"/>
      <w:lvlText w:val=""/>
      <w:lvlJc w:val="left"/>
      <w:pPr>
        <w:tabs>
          <w:tab w:val="num" w:pos="360"/>
        </w:tabs>
        <w:ind w:left="357" w:hanging="357"/>
      </w:pPr>
      <w:rPr>
        <w:rFonts w:ascii="Symbol" w:hAnsi="Symbol" w:hint="default"/>
        <w:sz w:val="18"/>
      </w:rPr>
    </w:lvl>
    <w:lvl w:ilvl="1" w:tplc="C486BBE6">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2927CA0"/>
    <w:multiLevelType w:val="hybridMultilevel"/>
    <w:tmpl w:val="A1AE075A"/>
    <w:lvl w:ilvl="0" w:tplc="32BCC594">
      <w:start w:val="1"/>
      <w:numFmt w:val="bullet"/>
      <w:lvlText w:val=""/>
      <w:lvlJc w:val="left"/>
      <w:pPr>
        <w:tabs>
          <w:tab w:val="num" w:pos="680"/>
        </w:tabs>
        <w:ind w:left="680" w:hanging="340"/>
      </w:pPr>
      <w:rPr>
        <w:rFonts w:ascii="Wingdings" w:hAnsi="Wingdings" w:hint="default"/>
        <w:color w:val="auto"/>
        <w:sz w:val="16"/>
      </w:rPr>
    </w:lvl>
    <w:lvl w:ilvl="1" w:tplc="C486BBE6">
      <w:start w:val="5"/>
      <w:numFmt w:val="bullet"/>
      <w:lvlText w:val="-"/>
      <w:lvlJc w:val="left"/>
      <w:pPr>
        <w:tabs>
          <w:tab w:val="num" w:pos="1780"/>
        </w:tabs>
        <w:ind w:left="178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5C8283E"/>
    <w:multiLevelType w:val="hybridMultilevel"/>
    <w:tmpl w:val="0FFEDF2E"/>
    <w:lvl w:ilvl="0" w:tplc="C83069F8">
      <w:numFmt w:val="bullet"/>
      <w:lvlText w:val=""/>
      <w:lvlJc w:val="left"/>
      <w:pPr>
        <w:tabs>
          <w:tab w:val="num" w:pos="397"/>
        </w:tabs>
        <w:ind w:left="397" w:hanging="397"/>
      </w:pPr>
      <w:rPr>
        <w:rFonts w:ascii="Wingdings" w:hAnsi="Wingdings"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2E24A21"/>
    <w:multiLevelType w:val="hybridMultilevel"/>
    <w:tmpl w:val="F4D43140"/>
    <w:lvl w:ilvl="0" w:tplc="C83069F8">
      <w:numFmt w:val="bullet"/>
      <w:lvlText w:val=""/>
      <w:lvlJc w:val="left"/>
      <w:pPr>
        <w:tabs>
          <w:tab w:val="num" w:pos="397"/>
        </w:tabs>
        <w:ind w:left="397" w:hanging="397"/>
      </w:pPr>
      <w:rPr>
        <w:rFonts w:ascii="Wingdings" w:hAnsi="Wingdings" w:hint="default"/>
        <w:color w:val="auto"/>
        <w:sz w:val="16"/>
      </w:rPr>
    </w:lvl>
    <w:lvl w:ilvl="1" w:tplc="C486BBE6">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6E92D51"/>
    <w:multiLevelType w:val="hybridMultilevel"/>
    <w:tmpl w:val="789206B0"/>
    <w:lvl w:ilvl="0" w:tplc="1D5CCEB6">
      <w:start w:val="1"/>
      <w:numFmt w:val="bullet"/>
      <w:lvlText w:val=""/>
      <w:lvlJc w:val="left"/>
      <w:pPr>
        <w:tabs>
          <w:tab w:val="num" w:pos="624"/>
        </w:tabs>
        <w:ind w:left="624" w:hanging="624"/>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B81"/>
    <w:rsid w:val="00181B62"/>
    <w:rsid w:val="00721EAB"/>
    <w:rsid w:val="00DE3B81"/>
    <w:rsid w:val="00F210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B81"/>
    <w:rPr>
      <w:rFonts w:ascii="Comic Sans MS" w:hAnsi="Comic Sans MS" w:cs="Courier New"/>
      <w:lang w:eastAsia="en-AU"/>
    </w:rPr>
  </w:style>
  <w:style w:type="paragraph" w:styleId="Heading1">
    <w:name w:val="heading 1"/>
    <w:basedOn w:val="Normal"/>
    <w:next w:val="Normal"/>
    <w:qFormat/>
    <w:rsid w:val="00721EAB"/>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style>
  <w:style w:type="paragraph" w:styleId="NormalWeb">
    <w:name w:val="Normal (Web)"/>
    <w:basedOn w:val="Normal"/>
    <w:rPr>
      <w:rFonts w:cs="Times New Roman"/>
      <w:szCs w:val="24"/>
      <w:lang w:eastAsia="en-US"/>
    </w:rPr>
  </w:style>
  <w:style w:type="paragraph" w:styleId="Title">
    <w:name w:val="Title"/>
    <w:basedOn w:val="Normal"/>
    <w:qFormat/>
    <w:rsid w:val="00DE3B81"/>
    <w:pPr>
      <w:pBdr>
        <w:top w:val="single" w:sz="4" w:space="1" w:color="auto"/>
        <w:left w:val="single" w:sz="4" w:space="4" w:color="auto"/>
        <w:bottom w:val="single" w:sz="4" w:space="1" w:color="auto"/>
        <w:right w:val="single" w:sz="4" w:space="4" w:color="auto"/>
      </w:pBd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2015-06-24T21:13:00Z</dcterms:created>
  <dcterms:modified xsi:type="dcterms:W3CDTF">2015-06-24T21:13:00Z</dcterms:modified>
</cp:coreProperties>
</file>